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A684" w14:textId="617E3289" w:rsidR="3AFFA1AB" w:rsidRDefault="3AFFA1AB" w:rsidP="1B272460">
      <w:pPr>
        <w:spacing w:beforeAutospacing="1" w:afterAutospacing="1" w:line="240" w:lineRule="auto"/>
      </w:pPr>
      <w:r>
        <w:rPr>
          <w:noProof/>
        </w:rPr>
        <w:drawing>
          <wp:inline distT="0" distB="0" distL="0" distR="0" wp14:anchorId="4AAAE77F" wp14:editId="07B8E57A">
            <wp:extent cx="5761218" cy="768163"/>
            <wp:effectExtent l="0" t="0" r="0" b="0"/>
            <wp:docPr id="1152788098" name="Obrázek 1152788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8" cy="7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9262" w14:textId="2C011659" w:rsidR="1B272460" w:rsidRDefault="1B272460" w:rsidP="1B272460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02BA4FB6" w14:textId="3610E55B" w:rsidR="024FD6FC" w:rsidRDefault="024FD6FC" w:rsidP="1B272460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>Kritéria pro klasifikaci prospěchu a chování</w:t>
      </w:r>
    </w:p>
    <w:p w14:paraId="0B35C4C2" w14:textId="14FA880F" w:rsidR="1B272460" w:rsidRDefault="1B272460" w:rsidP="1B272460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0816CAF9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Pro potřeby klasifikace se předměty dělí do tří skupin: </w:t>
      </w:r>
    </w:p>
    <w:p w14:paraId="4A10B8FC" w14:textId="77777777" w:rsidR="00C91EF8" w:rsidRPr="00C91EF8" w:rsidRDefault="00C91EF8" w:rsidP="1B2724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předměty s převahou teoretického zaměření, </w:t>
      </w:r>
    </w:p>
    <w:p w14:paraId="1267B40C" w14:textId="77777777" w:rsidR="00C91EF8" w:rsidRPr="00C91EF8" w:rsidRDefault="00C91EF8" w:rsidP="1B2724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předměty s převahou praktického zaměření </w:t>
      </w:r>
    </w:p>
    <w:p w14:paraId="24A0965F" w14:textId="77777777" w:rsidR="00C91EF8" w:rsidRPr="00C91EF8" w:rsidRDefault="00C91EF8" w:rsidP="1B2724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předměty s převahou výchovného zaměření. </w:t>
      </w:r>
    </w:p>
    <w:p w14:paraId="28BAA68E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14:paraId="091E1BFA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outlineLvl w:val="3"/>
        <w:rPr>
          <w:rFonts w:eastAsiaTheme="minorEastAsia"/>
          <w:b/>
          <w:bCs/>
          <w:sz w:val="24"/>
          <w:szCs w:val="24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lang w:eastAsia="cs-CZ"/>
        </w:rPr>
        <w:t xml:space="preserve">Klasifikace ve vyučovacích předmětech s převahou teoretického zaměření </w:t>
      </w:r>
    </w:p>
    <w:p w14:paraId="6C605BD9" w14:textId="4247A7DB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Převahu teoretického zaměření mají jazykové (ČJ, AJ, NJ), společenskovědní (D, OV, RV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), </w:t>
      </w:r>
      <w:r w:rsidR="0AEE3BB5" w:rsidRPr="1B272460">
        <w:rPr>
          <w:rFonts w:eastAsiaTheme="minorEastAsia"/>
          <w:sz w:val="24"/>
          <w:szCs w:val="24"/>
          <w:lang w:eastAsia="cs-CZ"/>
        </w:rPr>
        <w:t xml:space="preserve">  </w:t>
      </w:r>
      <w:proofErr w:type="gramEnd"/>
      <w:r w:rsidR="0AEE3BB5" w:rsidRPr="1B272460">
        <w:rPr>
          <w:rFonts w:eastAsiaTheme="minorEastAsia"/>
          <w:sz w:val="24"/>
          <w:szCs w:val="24"/>
          <w:lang w:eastAsia="cs-CZ"/>
        </w:rPr>
        <w:t xml:space="preserve">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přírodovědné předměty (F, CH, Z, PŘ) a </w:t>
      </w:r>
      <w:r w:rsidR="00F51B53">
        <w:rPr>
          <w:rFonts w:eastAsiaTheme="minorEastAsia"/>
          <w:sz w:val="24"/>
          <w:szCs w:val="24"/>
          <w:lang w:eastAsia="cs-CZ"/>
        </w:rPr>
        <w:t>M</w:t>
      </w:r>
      <w:r w:rsidRPr="1B272460">
        <w:rPr>
          <w:rFonts w:eastAsiaTheme="minorEastAsia"/>
          <w:sz w:val="24"/>
          <w:szCs w:val="24"/>
          <w:lang w:eastAsia="cs-CZ"/>
        </w:rPr>
        <w:t xml:space="preserve">atematika. </w:t>
      </w:r>
    </w:p>
    <w:p w14:paraId="23BD18AB" w14:textId="36F62A3A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Při klasifikaci výsledků ve vyučovacích předmětech s převahou teoretického zaměření </w:t>
      </w:r>
      <w:r w:rsidR="00F51B53">
        <w:rPr>
          <w:rFonts w:eastAsiaTheme="minorEastAsia"/>
          <w:sz w:val="24"/>
          <w:szCs w:val="24"/>
          <w:lang w:eastAsia="cs-CZ"/>
        </w:rPr>
        <w:t xml:space="preserve">         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se </w:t>
      </w:r>
      <w:r w:rsidR="2FB9E1F3" w:rsidRPr="1B272460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v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souladu s požadavky učebních osnov hodnotí: </w:t>
      </w:r>
    </w:p>
    <w:p w14:paraId="21DA1C88" w14:textId="77777777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ucelenost, přesnost a trvalost osvojení požadovaných poznatků, faktů, pojmů, definic, zákonitostí a vztahů, kvalita a rozsah získaných dovedností vykonávat požadované intelektuální a motorické činnosti, </w:t>
      </w:r>
    </w:p>
    <w:p w14:paraId="3AAB1666" w14:textId="3B532789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schopnost uplatňovat osvojené poznatky a dovednosti při řešení teoretických </w:t>
      </w:r>
      <w:r w:rsidR="48824BCF" w:rsidRPr="1B272460">
        <w:rPr>
          <w:rFonts w:eastAsiaTheme="minorEastAsia"/>
          <w:sz w:val="24"/>
          <w:szCs w:val="24"/>
          <w:lang w:eastAsia="cs-CZ"/>
        </w:rPr>
        <w:t xml:space="preserve">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praktických úkolů, při výkladu a hodnocení společenských a přírodních jevů </w:t>
      </w:r>
      <w:r w:rsidR="2AD20375" w:rsidRPr="1B272460">
        <w:rPr>
          <w:rFonts w:eastAsiaTheme="minorEastAsia"/>
          <w:sz w:val="24"/>
          <w:szCs w:val="24"/>
          <w:lang w:eastAsia="cs-CZ"/>
        </w:rPr>
        <w:t xml:space="preserve">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zákonitostí, </w:t>
      </w:r>
    </w:p>
    <w:p w14:paraId="51CC3717" w14:textId="77777777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proofErr w:type="spellStart"/>
      <w:r w:rsidRPr="1B272460">
        <w:rPr>
          <w:rFonts w:eastAsiaTheme="minorEastAsia"/>
          <w:sz w:val="24"/>
          <w:szCs w:val="24"/>
          <w:lang w:eastAsia="cs-CZ"/>
        </w:rPr>
        <w:t>valita</w:t>
      </w:r>
      <w:proofErr w:type="spellEnd"/>
      <w:r w:rsidRPr="1B272460">
        <w:rPr>
          <w:rFonts w:eastAsiaTheme="minorEastAsia"/>
          <w:sz w:val="24"/>
          <w:szCs w:val="24"/>
          <w:lang w:eastAsia="cs-CZ"/>
        </w:rPr>
        <w:t xml:space="preserve"> myšlení, především jeho logika, samostatnost a tvořivost, </w:t>
      </w:r>
    </w:p>
    <w:p w14:paraId="7074797C" w14:textId="77777777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aktivita v přístupu k činnostem, zájem o ně a vztah k nim, </w:t>
      </w:r>
    </w:p>
    <w:p w14:paraId="415FE62C" w14:textId="77777777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přesnost, výstižnost a odborná i jazyková správnost ústního a písemného projevu, </w:t>
      </w:r>
    </w:p>
    <w:p w14:paraId="4AF0F963" w14:textId="77777777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kvalita výsledků činností, </w:t>
      </w:r>
    </w:p>
    <w:p w14:paraId="7A803DCC" w14:textId="77777777" w:rsidR="00C91EF8" w:rsidRPr="00C91EF8" w:rsidRDefault="00C91EF8" w:rsidP="1B2724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osvojení účinných metod samostatného studia. </w:t>
      </w:r>
    </w:p>
    <w:p w14:paraId="3C78DD7C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Výchovně vzdělávací výsledky se klasifikují podle těchto kritérií: </w:t>
      </w:r>
    </w:p>
    <w:p w14:paraId="5D9575C7" w14:textId="607BFD7C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(výborný)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ovládá požadované poznatky, fakta, pojmy, definice a zákonitosti uceleně, přesně </w:t>
      </w:r>
      <w:r w:rsidR="1C1866B7" w:rsidRPr="1B272460">
        <w:rPr>
          <w:rFonts w:eastAsiaTheme="minorEastAsia"/>
          <w:sz w:val="24"/>
          <w:szCs w:val="24"/>
          <w:lang w:eastAsia="cs-CZ"/>
        </w:rPr>
        <w:t xml:space="preserve">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</w:t>
      </w: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 </w:t>
      </w:r>
    </w:p>
    <w:p w14:paraId="37EF2672" w14:textId="09C5961F" w:rsidR="00C91EF8" w:rsidRPr="00C91EF8" w:rsidRDefault="00C91EF8" w:rsidP="1B272460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(chvalitebný)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</w:t>
      </w:r>
      <w:r w:rsidR="6BA271C3" w:rsidRPr="1B272460">
        <w:rPr>
          <w:rFonts w:eastAsiaTheme="minorEastAsia"/>
          <w:sz w:val="24"/>
          <w:szCs w:val="24"/>
          <w:lang w:eastAsia="cs-CZ"/>
        </w:rPr>
        <w:t xml:space="preserve">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 </w:t>
      </w:r>
    </w:p>
    <w:p w14:paraId="0960E8EA" w14:textId="41230E92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(dobrý)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má v ucelenosti, přesnosti a úplnosti osvojení si požadovaných poznatků, faktů, pojmů, definic a zákonitostí nepodstatné mezery. Při vykonávání požadovaných intelektuálních </w:t>
      </w:r>
      <w:r w:rsidR="214ACAE1" w:rsidRPr="1B272460">
        <w:rPr>
          <w:rFonts w:eastAsiaTheme="minorEastAsia"/>
          <w:sz w:val="24"/>
          <w:szCs w:val="24"/>
          <w:lang w:eastAsia="cs-CZ"/>
        </w:rPr>
        <w:t xml:space="preserve">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>tvořivé,</w:t>
      </w:r>
      <w:r w:rsidR="0E936850" w:rsidRPr="1B272460">
        <w:rPr>
          <w:rFonts w:eastAsiaTheme="minorEastAsia"/>
          <w:sz w:val="24"/>
          <w:szCs w:val="24"/>
          <w:lang w:eastAsia="cs-CZ"/>
        </w:rPr>
        <w:t xml:space="preserve">   </w:t>
      </w:r>
      <w:proofErr w:type="gramEnd"/>
      <w:r w:rsidR="0E936850" w:rsidRPr="1B272460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 xml:space="preserve">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 </w:t>
      </w:r>
    </w:p>
    <w:p w14:paraId="08428E2C" w14:textId="1CE8A58C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4 (dostatečný)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 V kvalitě výsledků jeho činnosti a v grafickém projevu se projevují nedostatky, grafický projev je málo estetický. Závažné nedostatky a chyby dovede žák </w:t>
      </w:r>
      <w:r w:rsidR="1B17F32F" w:rsidRPr="1B272460">
        <w:rPr>
          <w:rFonts w:eastAsiaTheme="minorEastAsia"/>
          <w:sz w:val="24"/>
          <w:szCs w:val="24"/>
          <w:lang w:eastAsia="cs-CZ"/>
        </w:rPr>
        <w:t xml:space="preserve">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s pomocí učitele opravit. Při samostatném studiu má velké těžkosti. </w:t>
      </w:r>
    </w:p>
    <w:p w14:paraId="62EDDB2F" w14:textId="77777777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5 (nedostatečný)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 </w:t>
      </w:r>
    </w:p>
    <w:p w14:paraId="77140003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outlineLvl w:val="3"/>
        <w:rPr>
          <w:rFonts w:eastAsiaTheme="minorEastAsia"/>
          <w:b/>
          <w:bCs/>
          <w:sz w:val="24"/>
          <w:szCs w:val="24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lang w:eastAsia="cs-CZ"/>
        </w:rPr>
        <w:lastRenderedPageBreak/>
        <w:t xml:space="preserve">Klasifikace ve vyučovacích předmětech s převahou praktického zaměření </w:t>
      </w:r>
    </w:p>
    <w:p w14:paraId="0BC611B7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Převahu praktické činnosti mají v základní škole pracovní činnosti, semináře, informatika </w:t>
      </w:r>
    </w:p>
    <w:p w14:paraId="47990B8E" w14:textId="6CE19A5F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Při klasifikaci v předmětech uvedených v s převahou praktického zaměření v souladu </w:t>
      </w:r>
      <w:r w:rsidR="28071F92" w:rsidRPr="1B272460">
        <w:rPr>
          <w:rFonts w:eastAsiaTheme="minorEastAsia"/>
          <w:sz w:val="24"/>
          <w:szCs w:val="24"/>
          <w:lang w:eastAsia="cs-CZ"/>
        </w:rPr>
        <w:t xml:space="preserve">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s požadavky učebních osnov se hodnotí: </w:t>
      </w:r>
    </w:p>
    <w:p w14:paraId="3CFA80B7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vztah k práci, k pracovnímu kolektivu a k praktickým činnostem, </w:t>
      </w:r>
    </w:p>
    <w:p w14:paraId="0AF50A34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osvojení praktických dovedností a návyků, zvládnutí účelných způsobů práce, </w:t>
      </w:r>
    </w:p>
    <w:p w14:paraId="1F04C008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využití získaných teoretických vědomostí v praktických činnostech, </w:t>
      </w:r>
    </w:p>
    <w:p w14:paraId="6E434849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aktivita, samostatnost, tvořivost, iniciativa v praktických činnostech, </w:t>
      </w:r>
    </w:p>
    <w:p w14:paraId="1E397288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kvalita výsledků činností, </w:t>
      </w:r>
    </w:p>
    <w:p w14:paraId="641D924D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organizace vlastní práce a pracoviště, udržování pořádku na pracovišti, </w:t>
      </w:r>
    </w:p>
    <w:p w14:paraId="44D49B92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dodržování předpisů o bezpečnosti a ochraně zdraví při práci a péče o životní prostředí, </w:t>
      </w:r>
    </w:p>
    <w:p w14:paraId="47CE47A9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hospodárné využívání surovin, materiálů, energie, překonávání překážek v práci, </w:t>
      </w:r>
    </w:p>
    <w:p w14:paraId="74C4DF5D" w14:textId="77777777" w:rsidR="00C91EF8" w:rsidRPr="00C91EF8" w:rsidRDefault="00C91EF8" w:rsidP="1B2724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obsluha a údržba laboratorních zařízení a pomůcek, nástrojů, nářadí a měřidel. </w:t>
      </w:r>
    </w:p>
    <w:p w14:paraId="022F0509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Výchovně vzdělávací výsledky se klasifikují podle těchto kritérií: </w:t>
      </w:r>
    </w:p>
    <w:p w14:paraId="49B788B0" w14:textId="4B2548DF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(výborný)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</w:t>
      </w:r>
      <w:r w:rsidR="351924AD" w:rsidRPr="1B272460">
        <w:rPr>
          <w:rFonts w:eastAsiaTheme="minorEastAsia"/>
          <w:sz w:val="24"/>
          <w:szCs w:val="24"/>
          <w:lang w:eastAsia="cs-CZ"/>
        </w:rPr>
        <w:t xml:space="preserve">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 </w:t>
      </w:r>
    </w:p>
    <w:p w14:paraId="5ED1C513" w14:textId="3ECF234D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(chvalitebný)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</w:t>
      </w:r>
      <w:r w:rsidR="1900E1C4" w:rsidRPr="1B272460">
        <w:rPr>
          <w:rFonts w:eastAsiaTheme="minorEastAsia"/>
          <w:sz w:val="24"/>
          <w:szCs w:val="24"/>
          <w:lang w:eastAsia="cs-CZ"/>
        </w:rPr>
        <w:t xml:space="preserve">  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o bezpečnosti a ochraně zdraví při práci a stará se o životní prostředí. Při hospodárném využívání surovin, materiálů a energie se dopouští malých chyb. Laboratorní zařízení </w:t>
      </w:r>
      <w:r w:rsidR="677EE880" w:rsidRPr="1B272460">
        <w:rPr>
          <w:rFonts w:eastAsiaTheme="minorEastAsia"/>
          <w:sz w:val="24"/>
          <w:szCs w:val="24"/>
          <w:lang w:eastAsia="cs-CZ"/>
        </w:rPr>
        <w:t xml:space="preserve"> 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pomůcky, nástroje, nářadí a měřidla obsluhuje a udržuje s drobnými nedostatky.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Překážky </w:t>
      </w:r>
      <w:r w:rsidR="411EC824" w:rsidRPr="1B272460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v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práci překonává s občasnou pomocí učitele. </w:t>
      </w:r>
    </w:p>
    <w:p w14:paraId="03E78A48" w14:textId="6C87F94B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(dobrý)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projevuje vztah k práci, k pracovnímu kolektivu a k praktickým činnostem s menšími výkyvy. Za pomocí učitele uplatňuje získané teoretické poznatky při praktické činnosti. 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</w:t>
      </w: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</w:t>
      </w:r>
      <w:r w:rsidR="4A70B23A" w:rsidRPr="1B272460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s častou pomocí učitele. </w:t>
      </w:r>
    </w:p>
    <w:p w14:paraId="0B0D0CAF" w14:textId="5E284157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4 (dostatečný)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práce </w:t>
      </w:r>
      <w:r w:rsidR="0BB4B418" w:rsidRPr="1B272460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má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závažné nedostatky. Práci dovede organizovat za soustavné pomoci učitele, méně dbá </w:t>
      </w:r>
      <w:r w:rsidR="18CAE975" w:rsidRPr="1B272460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o pořádek na pracovišti. Méně dbá na dodržování předpisů o bezpečnosti a ochraně zdraví při práci a o životní prostředí. Porušuje zásady hospodárnosti využívání surovin, materiálů </w:t>
      </w:r>
      <w:r w:rsidR="6527838C" w:rsidRPr="1B272460">
        <w:rPr>
          <w:rFonts w:eastAsiaTheme="minorEastAsia"/>
          <w:sz w:val="24"/>
          <w:szCs w:val="24"/>
          <w:lang w:eastAsia="cs-CZ"/>
        </w:rPr>
        <w:t xml:space="preserve">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energie. V obsluze a údržbě laboratorních zařízení a pomůcek, přístrojů, nářadí a měřidel </w:t>
      </w:r>
      <w:r w:rsidR="74AA756E" w:rsidRPr="1B272460">
        <w:rPr>
          <w:rFonts w:eastAsiaTheme="minorEastAsia"/>
          <w:sz w:val="24"/>
          <w:szCs w:val="24"/>
          <w:lang w:eastAsia="cs-CZ"/>
        </w:rPr>
        <w:t xml:space="preserve">  </w:t>
      </w:r>
      <w:r w:rsidRPr="1B272460">
        <w:rPr>
          <w:rFonts w:eastAsiaTheme="minorEastAsia"/>
          <w:sz w:val="24"/>
          <w:szCs w:val="24"/>
          <w:lang w:eastAsia="cs-CZ"/>
        </w:rPr>
        <w:t xml:space="preserve">se dopouští závažných nedostatků. Překážky v práci překonává jen s pomocí učitele. </w:t>
      </w:r>
    </w:p>
    <w:p w14:paraId="12B413F4" w14:textId="575063FE" w:rsidR="00C91EF8" w:rsidRPr="00C91EF8" w:rsidRDefault="00C91EF8" w:rsidP="1B272460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5 (nedostatečný)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práci </w:t>
      </w:r>
      <w:r w:rsidR="28E5937F" w:rsidRPr="1B272460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a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nedbá na ochranu životního prostředí. Nevyužívá hospodárně surovin, materiálů a energie. V obsluze a údržbě laboratorních zařízení a pomůcek, přístrojů a nářadí, nástrojů a měřidel se dopouští závažných nedostatků. </w:t>
      </w:r>
    </w:p>
    <w:p w14:paraId="2C3D420C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outlineLvl w:val="3"/>
        <w:rPr>
          <w:rFonts w:eastAsiaTheme="minorEastAsia"/>
          <w:b/>
          <w:bCs/>
          <w:sz w:val="24"/>
          <w:szCs w:val="24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lang w:eastAsia="cs-CZ"/>
        </w:rPr>
        <w:t xml:space="preserve">Klasifikace ve vyučovacích předmětech s převahou výchovného zaměření </w:t>
      </w:r>
    </w:p>
    <w:p w14:paraId="262D6B12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Převahu výchovného zaměření mají: výtvarná výchova, hudební výchova, tělesná výchova. </w:t>
      </w:r>
    </w:p>
    <w:p w14:paraId="29BAE2B5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Žák zařazený do zvláštní tělesné výchovy se při částečném uvolnění nebo úlevách doporučených lékařem klasifikuje s přihlédnutím ke zdravotnímu stavu. </w:t>
      </w:r>
    </w:p>
    <w:p w14:paraId="76E681C9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Při klasifikaci v předmětech s převahou výchovného zaměření se v souladu s požadavky učebních osnov hodnotí: </w:t>
      </w:r>
    </w:p>
    <w:p w14:paraId="70BBCB84" w14:textId="77777777" w:rsidR="00C91EF8" w:rsidRP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stupeň tvořivosti a samostatnosti projevu, </w:t>
      </w:r>
    </w:p>
    <w:p w14:paraId="5CABE855" w14:textId="77777777" w:rsidR="00C91EF8" w:rsidRP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osvojení potřebných vědomostí, zkušeností, činností a jejich tvořivá aplikace, </w:t>
      </w:r>
    </w:p>
    <w:p w14:paraId="2459E570" w14:textId="77777777" w:rsidR="00C91EF8" w:rsidRP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poznání zákonitostí daných činností a jejich uplatňování ve vlastní činnosti, </w:t>
      </w:r>
    </w:p>
    <w:p w14:paraId="348D77E2" w14:textId="77777777" w:rsidR="00C91EF8" w:rsidRP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kvalita projevu, </w:t>
      </w:r>
    </w:p>
    <w:p w14:paraId="7A46713F" w14:textId="77777777" w:rsidR="00C91EF8" w:rsidRP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vztah žáka k činnostem a zájem o ně, </w:t>
      </w:r>
    </w:p>
    <w:p w14:paraId="54414D33" w14:textId="77777777" w:rsidR="00C91EF8" w:rsidRP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estetické vnímání, přístup k uměleckému dílu a k estetice ostatní společnosti, </w:t>
      </w:r>
    </w:p>
    <w:p w14:paraId="30600839" w14:textId="77777777" w:rsidR="00C91EF8" w:rsidRDefault="00C91EF8" w:rsidP="1B2724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 tělesné výchově s přihlédnutím ke zdravotnímu stavu žáka všeobecná, tělesná zdatnost, výkonnost a jeho péče o vlastní zdraví. </w:t>
      </w:r>
    </w:p>
    <w:p w14:paraId="122FE616" w14:textId="77777777" w:rsidR="002955DB" w:rsidRPr="00C91EF8" w:rsidRDefault="002955DB" w:rsidP="002955DB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78B98AB0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Výchovně vzdělávací výsledky se klasifikují podle těchto kritérií: </w:t>
      </w:r>
    </w:p>
    <w:p w14:paraId="45CBFC98" w14:textId="134A3DDA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(výborný)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velmi aktivní. Pracuje tvořivě, samostatně, plně využívá své osobní předpoklady a velmi úspěšně podle požadavků osnov je rozvíjí v individuálních a kolektivních projevech. Osvojené vědomosti, dovednosti a návyky aplikuje tvořivě. Má výrazně aktivní zájem o umění, estetiku a tělesnou kulturu a projevuje k nim aktivní vztah. Úspěšně rozvíjí svůj estetický vkus a tělesnou zdatnost. </w:t>
      </w:r>
    </w:p>
    <w:p w14:paraId="2BB70666" w14:textId="298900E5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(chvalitebný)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 Žák tvořivě aplikuje osvojené vědomosti, dovednosti a návyky v nových úkolech. Má aktivní zájem o umění, o estetiku a tělesnou zdatnost. Rozvíjí si v požadované míře estetický vkus </w:t>
      </w:r>
      <w:r w:rsidR="774284D9" w:rsidRPr="1B272460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a tělesnou zdatnost. </w:t>
      </w:r>
    </w:p>
    <w:p w14:paraId="1503113A" w14:textId="10AF0EDC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(dobrý)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méně aktivní, tvořivý, samostatný a pohotový. Nevyužívá dostatečně své schopnosti v individuální a kolektivním projevu. Jeho projev je málo působivý, dopouští se </w:t>
      </w:r>
      <w:r w:rsidR="5BEC3A1C" w:rsidRPr="1B272460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v něm chyb. Jeho vědomosti a dovednosti mají četnější mezery a při jejich aplikaci potřebuje pomoc učitele. Nemá dostatečný aktivní zájem o umění, estetiku a tělesnou kulturu. Nerozvíjí v požadované míře svůj estetický vkus a tělesnou zdatnost. </w:t>
      </w:r>
    </w:p>
    <w:p w14:paraId="662B5E11" w14:textId="77777777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4 (dostatečný)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málo aktivní a tvořivý. Rozvoj jeho schopností a jeho projev jsou málo uspokojivé. Úkoly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>řeší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s častými chybami. Vědomosti a dovednosti aplikuje jen se značnou pomocí učitele. Projevuje velmi malou snahu a zájem o činnosti, nerozvíjí dostatečně svůj estetický vkus a tělesnou zdatnost. </w:t>
      </w:r>
    </w:p>
    <w:p w14:paraId="08C23A4A" w14:textId="1CBEC9C4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5 (nedostatečný)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převážně pasivní. Rozvoj jeho schopností je neuspokojivý. Jeho projev </w:t>
      </w:r>
      <w:r w:rsidR="003E3A29">
        <w:rPr>
          <w:rFonts w:eastAsiaTheme="minorEastAsia"/>
          <w:sz w:val="24"/>
          <w:szCs w:val="24"/>
          <w:lang w:eastAsia="cs-CZ"/>
        </w:rPr>
        <w:t xml:space="preserve">   </w:t>
      </w:r>
      <w:r w:rsidRPr="1B272460">
        <w:rPr>
          <w:rFonts w:eastAsiaTheme="minorEastAsia"/>
          <w:sz w:val="24"/>
          <w:szCs w:val="24"/>
          <w:lang w:eastAsia="cs-CZ"/>
        </w:rPr>
        <w:t xml:space="preserve">je povětšině chybný a nemá estetickou hodnotu. Minimální osvojené vědomosti a dovednosti nedovede aplikovat. Neprojevuje zájem o práci a nevyvíjí úsilí rozvíjet svůj estetický vkus a tělesnou zdatnost. </w:t>
      </w:r>
    </w:p>
    <w:p w14:paraId="019E1AD8" w14:textId="5A9DE18E" w:rsidR="1B272460" w:rsidRDefault="1B272460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12B31B93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outlineLvl w:val="2"/>
        <w:rPr>
          <w:rFonts w:eastAsiaTheme="minorEastAsia"/>
          <w:b/>
          <w:bCs/>
          <w:sz w:val="27"/>
          <w:szCs w:val="27"/>
          <w:lang w:eastAsia="cs-CZ"/>
        </w:rPr>
      </w:pPr>
      <w:r w:rsidRPr="1B272460">
        <w:rPr>
          <w:rFonts w:eastAsiaTheme="minorEastAsia"/>
          <w:b/>
          <w:bCs/>
          <w:sz w:val="27"/>
          <w:szCs w:val="27"/>
          <w:lang w:eastAsia="cs-CZ"/>
        </w:rPr>
        <w:t xml:space="preserve">Stupně hodnocení chování </w:t>
      </w:r>
    </w:p>
    <w:p w14:paraId="56368EF2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Chování žáka ve škole a na akcích pořádaných školou se v případě použití klasifikace hodnotí na vysvědčení stupni: </w:t>
      </w:r>
    </w:p>
    <w:p w14:paraId="3D91F231" w14:textId="77777777" w:rsidR="002955DB" w:rsidRPr="002955DB" w:rsidRDefault="00C91EF8" w:rsidP="002955D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02955DB">
        <w:rPr>
          <w:rFonts w:eastAsiaTheme="minorEastAsia"/>
          <w:sz w:val="24"/>
          <w:szCs w:val="24"/>
          <w:lang w:eastAsia="cs-CZ"/>
        </w:rPr>
        <w:t>1 – velmi dobré,</w:t>
      </w:r>
    </w:p>
    <w:p w14:paraId="7F664E4D" w14:textId="77777777" w:rsidR="002955DB" w:rsidRDefault="00C91EF8" w:rsidP="002955D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02955DB">
        <w:rPr>
          <w:rFonts w:eastAsiaTheme="minorEastAsia"/>
          <w:sz w:val="24"/>
          <w:szCs w:val="24"/>
          <w:lang w:eastAsia="cs-CZ"/>
        </w:rPr>
        <w:t>2 – uspokojivé,</w:t>
      </w:r>
    </w:p>
    <w:p w14:paraId="69789D1B" w14:textId="45F86265" w:rsidR="00C91EF8" w:rsidRPr="002955DB" w:rsidRDefault="00C91EF8" w:rsidP="002955D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02955DB">
        <w:rPr>
          <w:rFonts w:eastAsiaTheme="minorEastAsia"/>
          <w:sz w:val="24"/>
          <w:szCs w:val="24"/>
          <w:lang w:eastAsia="cs-CZ"/>
        </w:rPr>
        <w:t xml:space="preserve">3 – neuspokojivé. </w:t>
      </w:r>
    </w:p>
    <w:p w14:paraId="120BF9E9" w14:textId="77777777" w:rsidR="002955DB" w:rsidRPr="002955DB" w:rsidRDefault="002955DB" w:rsidP="002955DB">
      <w:pPr>
        <w:pStyle w:val="Odstavecseseznamem"/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7A9AD6CA" w14:textId="77777777" w:rsidR="00C91EF8" w:rsidRPr="00C91EF8" w:rsidRDefault="00C91EF8" w:rsidP="1B272460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Kritéria pro jednotlivé stupně klasifikace chování jsou následující: </w:t>
      </w:r>
    </w:p>
    <w:p w14:paraId="0DEEA980" w14:textId="4B87E740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(velmi dobré)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uvědoměle dodržuje pravidla chování a ustanovení vnitřního řádu školy. Méně závažných přestupků se dopouští ojediněle. Žák je však přístupný výchovnému působení </w:t>
      </w:r>
      <w:r w:rsidR="003E3A29">
        <w:rPr>
          <w:rFonts w:eastAsiaTheme="minorEastAsia"/>
          <w:sz w:val="24"/>
          <w:szCs w:val="24"/>
          <w:lang w:eastAsia="cs-CZ"/>
        </w:rPr>
        <w:t xml:space="preserve">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>snaží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se své chyby napravit. </w:t>
      </w:r>
    </w:p>
    <w:p w14:paraId="7BDE37C5" w14:textId="77777777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(uspokojivé)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 </w:t>
      </w:r>
    </w:p>
    <w:p w14:paraId="2C5BF876" w14:textId="77777777" w:rsidR="00C91EF8" w:rsidRPr="00C91EF8" w:rsidRDefault="00C91EF8" w:rsidP="003E3A29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(neuspokojivé)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14:paraId="2A2CBAF5" w14:textId="456CFE1F" w:rsidR="1B272460" w:rsidRDefault="1B272460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4B3AC67D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56850E76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1C09173A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023EBFA1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04E0E248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6850B767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2FE45BAF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581A3687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3282F869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107229D5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64A4045F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15BBD926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53261CF1" w14:textId="77777777" w:rsidR="002955DB" w:rsidRDefault="002955DB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0739938B" w14:textId="77777777" w:rsidR="003E3A29" w:rsidRDefault="54748D3C" w:rsidP="003E3A29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lastRenderedPageBreak/>
        <w:t xml:space="preserve">Dodatek č. 1 ke Kritériím pro klasifikaci prospěchu a chování </w:t>
      </w:r>
    </w:p>
    <w:p w14:paraId="4F2938B0" w14:textId="2711CAA5" w:rsidR="54748D3C" w:rsidRDefault="00F51B53" w:rsidP="003E3A29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>
        <w:rPr>
          <w:rFonts w:eastAsiaTheme="minorEastAsia"/>
          <w:b/>
          <w:bCs/>
          <w:sz w:val="24"/>
          <w:szCs w:val="24"/>
          <w:u w:val="single"/>
          <w:lang w:eastAsia="cs-CZ"/>
        </w:rPr>
        <w:t>pro</w:t>
      </w:r>
      <w:r w:rsidR="54748D3C"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 2. pololetí 4. ročníku</w:t>
      </w:r>
      <w:r w:rsidR="003E3A29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 všech oborů </w:t>
      </w:r>
      <w:r w:rsidR="54748D3C"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>z předmětu Matematika</w:t>
      </w:r>
    </w:p>
    <w:p w14:paraId="4B1ED4A1" w14:textId="5C9B31FB" w:rsidR="54748D3C" w:rsidRDefault="54748D3C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(pouze pro žáky, kteří se na tento předmět přihlásili k MZ) </w:t>
      </w:r>
    </w:p>
    <w:p w14:paraId="4017C6EA" w14:textId="3AB5A5A7" w:rsidR="1B272460" w:rsidRDefault="1B272460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4419385E" w14:textId="77777777" w:rsidR="003E3A29" w:rsidRDefault="54748D3C" w:rsidP="1B272460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Tito žáci budou psát ve 2. pololetí 4. ročníku tři povinné didaktické testy (únor, březen, duben). </w:t>
      </w:r>
    </w:p>
    <w:p w14:paraId="2A9BEAAC" w14:textId="1BC9604B" w:rsidR="54748D3C" w:rsidRDefault="54748D3C" w:rsidP="000BD845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0BD845">
        <w:rPr>
          <w:rFonts w:eastAsiaTheme="minorEastAsia"/>
          <w:sz w:val="24"/>
          <w:szCs w:val="24"/>
          <w:lang w:eastAsia="cs-CZ"/>
        </w:rPr>
        <w:t xml:space="preserve">Podmínkou účasti </w:t>
      </w:r>
      <w:r w:rsidR="00F51B53" w:rsidRPr="000BD845">
        <w:rPr>
          <w:rFonts w:eastAsiaTheme="minorEastAsia"/>
          <w:sz w:val="24"/>
          <w:szCs w:val="24"/>
          <w:lang w:eastAsia="cs-CZ"/>
        </w:rPr>
        <w:t>v didaktickém testu společné části MZ</w:t>
      </w:r>
      <w:r w:rsidR="3743E88A" w:rsidRPr="000BD845">
        <w:rPr>
          <w:rFonts w:eastAsiaTheme="minorEastAsia"/>
          <w:sz w:val="24"/>
          <w:szCs w:val="24"/>
          <w:lang w:eastAsia="cs-CZ"/>
        </w:rPr>
        <w:t xml:space="preserve"> </w:t>
      </w:r>
      <w:r w:rsidRPr="000BD845">
        <w:rPr>
          <w:rFonts w:eastAsiaTheme="minorEastAsia"/>
          <w:sz w:val="24"/>
          <w:szCs w:val="24"/>
          <w:lang w:eastAsia="cs-CZ"/>
        </w:rPr>
        <w:t xml:space="preserve">v jarním termínu je získání minimálně 50 bodů dohromady ze všech tří výše uvedených testů. </w:t>
      </w:r>
    </w:p>
    <w:p w14:paraId="60545ABB" w14:textId="70EE35FE" w:rsidR="54748D3C" w:rsidRDefault="54748D3C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 xml:space="preserve">Tento dodatek nabývá platnosti dnem </w:t>
      </w:r>
      <w:r w:rsidR="1043FFC1" w:rsidRPr="046F9094">
        <w:rPr>
          <w:rFonts w:eastAsiaTheme="minorEastAsia"/>
          <w:sz w:val="24"/>
          <w:szCs w:val="24"/>
          <w:lang w:eastAsia="cs-CZ"/>
        </w:rPr>
        <w:t>zveřejnění</w:t>
      </w:r>
      <w:r w:rsidRPr="046F9094">
        <w:rPr>
          <w:rFonts w:eastAsiaTheme="minorEastAsia"/>
          <w:sz w:val="24"/>
          <w:szCs w:val="24"/>
          <w:lang w:eastAsia="cs-CZ"/>
        </w:rPr>
        <w:t>.</w:t>
      </w:r>
    </w:p>
    <w:p w14:paraId="0D20F85F" w14:textId="115224F2" w:rsidR="1B272460" w:rsidRDefault="1B272460" w:rsidP="1B272460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0E9D1CFE" w14:textId="313DC414" w:rsidR="1B272460" w:rsidRDefault="1B272460" w:rsidP="1B272460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79D25547" w14:textId="6B3694ED" w:rsidR="002955DB" w:rsidRDefault="002955DB" w:rsidP="60AD807E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19BDB8DD" w14:textId="77777777" w:rsidR="003E3A29" w:rsidRDefault="2C88F90E" w:rsidP="1B272460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Dodatek č. 2 ke Kritériím pro klasifikaci prospěchu a chování </w:t>
      </w:r>
    </w:p>
    <w:p w14:paraId="125EE7ED" w14:textId="787B4973" w:rsidR="2C88F90E" w:rsidRDefault="2C88F90E" w:rsidP="1B272460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pro 1. ročník všech oborů z předmětu </w:t>
      </w:r>
      <w:r w:rsidR="074670D0"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>M</w:t>
      </w: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>atematika</w:t>
      </w:r>
    </w:p>
    <w:p w14:paraId="31688244" w14:textId="77777777" w:rsidR="003E3A29" w:rsidRDefault="003E3A29" w:rsidP="002955DB">
      <w:pPr>
        <w:spacing w:beforeAutospacing="1" w:afterAutospacing="1" w:line="240" w:lineRule="auto"/>
        <w:jc w:val="both"/>
        <w:rPr>
          <w:rFonts w:eastAsiaTheme="minorEastAsia"/>
          <w:b/>
          <w:bCs/>
          <w:sz w:val="24"/>
          <w:szCs w:val="24"/>
          <w:u w:val="single"/>
          <w:lang w:eastAsia="cs-CZ"/>
        </w:rPr>
      </w:pPr>
    </w:p>
    <w:p w14:paraId="2B61576F" w14:textId="40A0884F" w:rsidR="003E3A29" w:rsidRDefault="003E3A29" w:rsidP="002955DB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3E3A29">
        <w:rPr>
          <w:rFonts w:eastAsiaTheme="minorEastAsia"/>
          <w:sz w:val="24"/>
          <w:szCs w:val="24"/>
          <w:lang w:eastAsia="cs-CZ"/>
        </w:rPr>
        <w:t xml:space="preserve">Žák je za klasifikační období </w:t>
      </w:r>
      <w:r>
        <w:rPr>
          <w:rFonts w:eastAsiaTheme="minorEastAsia"/>
          <w:sz w:val="24"/>
          <w:szCs w:val="24"/>
          <w:lang w:eastAsia="cs-CZ"/>
        </w:rPr>
        <w:t xml:space="preserve">hodnocen stupněm „nedostatečný“, pokud </w:t>
      </w:r>
      <w:r w:rsidRPr="003E3A29">
        <w:rPr>
          <w:rFonts w:eastAsiaTheme="minorEastAsia"/>
          <w:sz w:val="24"/>
          <w:szCs w:val="24"/>
          <w:lang w:eastAsia="cs-CZ"/>
        </w:rPr>
        <w:t xml:space="preserve">je průměr </w:t>
      </w:r>
      <w:proofErr w:type="gramStart"/>
      <w:r w:rsidRPr="003E3A29">
        <w:rPr>
          <w:rFonts w:eastAsiaTheme="minorEastAsia"/>
          <w:sz w:val="24"/>
          <w:szCs w:val="24"/>
          <w:lang w:eastAsia="cs-CZ"/>
        </w:rPr>
        <w:t xml:space="preserve">známek </w:t>
      </w:r>
      <w:r>
        <w:rPr>
          <w:rFonts w:eastAsiaTheme="minorEastAsia"/>
          <w:sz w:val="24"/>
          <w:szCs w:val="24"/>
          <w:lang w:eastAsia="cs-CZ"/>
        </w:rPr>
        <w:t xml:space="preserve"> </w:t>
      </w:r>
      <w:r w:rsidRPr="003E3A29">
        <w:rPr>
          <w:rFonts w:eastAsiaTheme="minorEastAsia"/>
          <w:sz w:val="24"/>
          <w:szCs w:val="24"/>
          <w:lang w:eastAsia="cs-CZ"/>
        </w:rPr>
        <w:t>za</w:t>
      </w:r>
      <w:proofErr w:type="gramEnd"/>
      <w:r w:rsidRPr="003E3A29">
        <w:rPr>
          <w:rFonts w:eastAsiaTheme="minorEastAsia"/>
          <w:sz w:val="24"/>
          <w:szCs w:val="24"/>
          <w:lang w:eastAsia="cs-CZ"/>
        </w:rPr>
        <w:t xml:space="preserve"> toto období vyšší než 4,25</w:t>
      </w:r>
      <w:r>
        <w:rPr>
          <w:rFonts w:eastAsiaTheme="minorEastAsia"/>
          <w:sz w:val="24"/>
          <w:szCs w:val="24"/>
          <w:lang w:eastAsia="cs-CZ"/>
        </w:rPr>
        <w:t>.</w:t>
      </w:r>
    </w:p>
    <w:p w14:paraId="18F6F089" w14:textId="6CE4A819" w:rsidR="002955DB" w:rsidRDefault="002955DB" w:rsidP="002955DB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Aby mohl být žák v klasifikačním období hodnocen, musí napsat obě čtvrtletní práce.</w:t>
      </w:r>
    </w:p>
    <w:p w14:paraId="3B1F3D8F" w14:textId="0B6A7B28" w:rsidR="003E3A29" w:rsidRPr="003E3A29" w:rsidRDefault="003E3A29" w:rsidP="002955DB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 xml:space="preserve">Pokud žák napíše obě čtvrtletní práce s hodnocením </w:t>
      </w:r>
      <w:r w:rsidR="002955DB">
        <w:rPr>
          <w:rFonts w:eastAsiaTheme="minorEastAsia"/>
          <w:sz w:val="24"/>
          <w:szCs w:val="24"/>
          <w:lang w:eastAsia="cs-CZ"/>
        </w:rPr>
        <w:t>„</w:t>
      </w:r>
      <w:r>
        <w:rPr>
          <w:rFonts w:eastAsiaTheme="minorEastAsia"/>
          <w:sz w:val="24"/>
          <w:szCs w:val="24"/>
          <w:lang w:eastAsia="cs-CZ"/>
        </w:rPr>
        <w:t>nedostatečný</w:t>
      </w:r>
      <w:r w:rsidR="002955DB">
        <w:rPr>
          <w:rFonts w:eastAsiaTheme="minorEastAsia"/>
          <w:sz w:val="24"/>
          <w:szCs w:val="24"/>
          <w:lang w:eastAsia="cs-CZ"/>
        </w:rPr>
        <w:t>“</w:t>
      </w:r>
      <w:r>
        <w:rPr>
          <w:rFonts w:eastAsiaTheme="minorEastAsia"/>
          <w:sz w:val="24"/>
          <w:szCs w:val="24"/>
          <w:lang w:eastAsia="cs-CZ"/>
        </w:rPr>
        <w:t xml:space="preserve"> a průměr známek </w:t>
      </w:r>
      <w:r w:rsidR="00F51B53">
        <w:rPr>
          <w:rFonts w:eastAsiaTheme="minorEastAsia"/>
          <w:sz w:val="24"/>
          <w:szCs w:val="24"/>
          <w:lang w:eastAsia="cs-CZ"/>
        </w:rPr>
        <w:t xml:space="preserve">        </w:t>
      </w:r>
      <w:r>
        <w:rPr>
          <w:rFonts w:eastAsiaTheme="minorEastAsia"/>
          <w:sz w:val="24"/>
          <w:szCs w:val="24"/>
          <w:lang w:eastAsia="cs-CZ"/>
        </w:rPr>
        <w:t>je nižší než 4,25,</w:t>
      </w:r>
      <w:r w:rsidR="002955DB">
        <w:rPr>
          <w:rFonts w:eastAsiaTheme="minorEastAsia"/>
          <w:sz w:val="24"/>
          <w:szCs w:val="24"/>
          <w:lang w:eastAsia="cs-CZ"/>
        </w:rPr>
        <w:t xml:space="preserve"> píše žák rozhodující test z učiva za klasifikační období. Hodnocení z tohoto testu rozhodne o klasifikace za dané období.</w:t>
      </w:r>
    </w:p>
    <w:p w14:paraId="2C325BEB" w14:textId="35B54016" w:rsidR="002955DB" w:rsidRDefault="002955DB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 xml:space="preserve">Tento dodatek nabývá platnosti dnem </w:t>
      </w:r>
      <w:r w:rsidR="0A4432D4" w:rsidRPr="046F9094">
        <w:rPr>
          <w:rFonts w:eastAsiaTheme="minorEastAsia"/>
          <w:sz w:val="24"/>
          <w:szCs w:val="24"/>
          <w:lang w:eastAsia="cs-CZ"/>
        </w:rPr>
        <w:t>zveřejně</w:t>
      </w:r>
      <w:r w:rsidRPr="046F9094">
        <w:rPr>
          <w:rFonts w:eastAsiaTheme="minorEastAsia"/>
          <w:sz w:val="24"/>
          <w:szCs w:val="24"/>
          <w:lang w:eastAsia="cs-CZ"/>
        </w:rPr>
        <w:t>ní.</w:t>
      </w:r>
    </w:p>
    <w:p w14:paraId="0AE69C79" w14:textId="58CA89A5" w:rsidR="046F9094" w:rsidRDefault="046F9094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7DF0DAE1" w14:textId="5005405D" w:rsidR="046F9094" w:rsidRDefault="046F9094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399CFB2E" w14:textId="70F074BD" w:rsidR="046F9094" w:rsidRDefault="046F9094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07F47D46" w14:textId="7F979D0E" w:rsidR="046F9094" w:rsidRDefault="046F9094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03C75258" w14:textId="77777777" w:rsidR="009525D5" w:rsidRDefault="009525D5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1AF88EF0" w14:textId="10AEBF48" w:rsidR="2B47BB68" w:rsidRDefault="2B47BB68" w:rsidP="009525D5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046F9094">
        <w:rPr>
          <w:rFonts w:eastAsiaTheme="minorEastAsia"/>
          <w:b/>
          <w:bCs/>
          <w:sz w:val="24"/>
          <w:szCs w:val="24"/>
          <w:u w:val="single"/>
          <w:lang w:eastAsia="cs-CZ"/>
        </w:rPr>
        <w:lastRenderedPageBreak/>
        <w:t xml:space="preserve">Dodatek č. 3 ke Kritériím </w:t>
      </w:r>
      <w:r w:rsidR="3A9445F3" w:rsidRPr="046F9094">
        <w:rPr>
          <w:rFonts w:eastAsiaTheme="minorEastAsia"/>
          <w:b/>
          <w:bCs/>
          <w:sz w:val="24"/>
          <w:szCs w:val="24"/>
          <w:u w:val="single"/>
          <w:lang w:eastAsia="cs-CZ"/>
        </w:rPr>
        <w:t>pro klasifikaci prospěchu a chování</w:t>
      </w:r>
    </w:p>
    <w:p w14:paraId="4A03DB67" w14:textId="041F0893" w:rsidR="046F9094" w:rsidRDefault="046F9094" w:rsidP="046F9094">
      <w:pPr>
        <w:spacing w:beforeAutospacing="1" w:afterAutospacing="1" w:line="240" w:lineRule="auto"/>
        <w:rPr>
          <w:rFonts w:eastAsiaTheme="minorEastAsia"/>
          <w:b/>
          <w:bCs/>
          <w:sz w:val="24"/>
          <w:szCs w:val="24"/>
          <w:u w:val="single"/>
          <w:lang w:eastAsia="cs-CZ"/>
        </w:rPr>
      </w:pPr>
    </w:p>
    <w:p w14:paraId="42111E6F" w14:textId="73CE7859" w:rsidR="10A32E0D" w:rsidRDefault="10A32E0D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 xml:space="preserve">Žák, který byl v 1. i 2. pololetí z předmětu hodnocen stupněm </w:t>
      </w:r>
      <w:r w:rsidR="4945BB4F" w:rsidRPr="046F9094">
        <w:rPr>
          <w:rFonts w:eastAsiaTheme="minorEastAsia"/>
          <w:sz w:val="24"/>
          <w:szCs w:val="24"/>
          <w:lang w:eastAsia="cs-CZ"/>
        </w:rPr>
        <w:t>“nedostatečný”</w:t>
      </w:r>
      <w:r w:rsidR="1BE1244F" w:rsidRPr="046F9094">
        <w:rPr>
          <w:rFonts w:eastAsiaTheme="minorEastAsia"/>
          <w:sz w:val="24"/>
          <w:szCs w:val="24"/>
          <w:lang w:eastAsia="cs-CZ"/>
        </w:rPr>
        <w:t xml:space="preserve">, vykoná opravnou zkoušku z </w:t>
      </w:r>
      <w:r w:rsidR="43565D1B" w:rsidRPr="046F9094">
        <w:rPr>
          <w:rFonts w:eastAsiaTheme="minorEastAsia"/>
          <w:sz w:val="24"/>
          <w:szCs w:val="24"/>
          <w:lang w:eastAsia="cs-CZ"/>
        </w:rPr>
        <w:t xml:space="preserve">učiva </w:t>
      </w:r>
      <w:r w:rsidR="1BE1244F" w:rsidRPr="046F9094">
        <w:rPr>
          <w:rFonts w:eastAsiaTheme="minorEastAsia"/>
          <w:sz w:val="24"/>
          <w:szCs w:val="24"/>
          <w:lang w:eastAsia="cs-CZ"/>
        </w:rPr>
        <w:t>obou pololetí.</w:t>
      </w:r>
    </w:p>
    <w:p w14:paraId="41410D79" w14:textId="72EE381F" w:rsidR="7C6861F0" w:rsidRDefault="7C6861F0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 xml:space="preserve">Žák, který byl v 1. pololetí </w:t>
      </w:r>
      <w:r w:rsidR="00312AAA">
        <w:rPr>
          <w:rFonts w:eastAsiaTheme="minorEastAsia"/>
          <w:sz w:val="24"/>
          <w:szCs w:val="24"/>
          <w:lang w:eastAsia="cs-CZ"/>
        </w:rPr>
        <w:t>z předmětu „</w:t>
      </w:r>
      <w:r w:rsidRPr="046F9094">
        <w:rPr>
          <w:rFonts w:eastAsiaTheme="minorEastAsia"/>
          <w:sz w:val="24"/>
          <w:szCs w:val="24"/>
          <w:lang w:eastAsia="cs-CZ"/>
        </w:rPr>
        <w:t>nehodnocen</w:t>
      </w:r>
      <w:r w:rsidR="00312AAA">
        <w:rPr>
          <w:rFonts w:eastAsiaTheme="minorEastAsia"/>
          <w:sz w:val="24"/>
          <w:szCs w:val="24"/>
          <w:lang w:eastAsia="cs-CZ"/>
        </w:rPr>
        <w:t>“</w:t>
      </w:r>
      <w:r w:rsidRPr="046F9094">
        <w:rPr>
          <w:rFonts w:eastAsiaTheme="minorEastAsia"/>
          <w:sz w:val="24"/>
          <w:szCs w:val="24"/>
          <w:lang w:eastAsia="cs-CZ"/>
        </w:rPr>
        <w:t xml:space="preserve"> a ve 2. pololetí hodnocen stupněm “nedostatečný”,</w:t>
      </w:r>
      <w:r w:rsidR="15F2223A" w:rsidRPr="046F9094">
        <w:rPr>
          <w:rFonts w:eastAsiaTheme="minorEastAsia"/>
          <w:sz w:val="24"/>
          <w:szCs w:val="24"/>
          <w:lang w:eastAsia="cs-CZ"/>
        </w:rPr>
        <w:t xml:space="preserve"> vykoná opravnou zkou</w:t>
      </w:r>
      <w:r w:rsidR="37F345F7" w:rsidRPr="046F9094">
        <w:rPr>
          <w:rFonts w:eastAsiaTheme="minorEastAsia"/>
          <w:sz w:val="24"/>
          <w:szCs w:val="24"/>
          <w:lang w:eastAsia="cs-CZ"/>
        </w:rPr>
        <w:t>šku z učiva obou pololetí.</w:t>
      </w:r>
    </w:p>
    <w:p w14:paraId="00452C28" w14:textId="35ECF18C" w:rsidR="37F345F7" w:rsidRDefault="37F345F7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>Tento dodate</w:t>
      </w:r>
      <w:r w:rsidR="3F0CC277" w:rsidRPr="046F9094">
        <w:rPr>
          <w:rFonts w:eastAsiaTheme="minorEastAsia"/>
          <w:sz w:val="24"/>
          <w:szCs w:val="24"/>
          <w:lang w:eastAsia="cs-CZ"/>
        </w:rPr>
        <w:t>k</w:t>
      </w:r>
      <w:r w:rsidRPr="046F9094">
        <w:rPr>
          <w:rFonts w:eastAsiaTheme="minorEastAsia"/>
          <w:sz w:val="24"/>
          <w:szCs w:val="24"/>
          <w:lang w:eastAsia="cs-CZ"/>
        </w:rPr>
        <w:t xml:space="preserve"> nabývá platnosti dnem </w:t>
      </w:r>
      <w:r w:rsidR="3193199A" w:rsidRPr="046F9094">
        <w:rPr>
          <w:rFonts w:eastAsiaTheme="minorEastAsia"/>
          <w:sz w:val="24"/>
          <w:szCs w:val="24"/>
          <w:lang w:eastAsia="cs-CZ"/>
        </w:rPr>
        <w:t>zveřejnění</w:t>
      </w:r>
      <w:r w:rsidR="0F2383BA" w:rsidRPr="046F9094">
        <w:rPr>
          <w:rFonts w:eastAsiaTheme="minorEastAsia"/>
          <w:sz w:val="24"/>
          <w:szCs w:val="24"/>
          <w:lang w:eastAsia="cs-CZ"/>
        </w:rPr>
        <w:t>.</w:t>
      </w:r>
    </w:p>
    <w:p w14:paraId="4140C4C9" w14:textId="5F40923D" w:rsidR="046F9094" w:rsidRDefault="046F9094" w:rsidP="046F909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14:paraId="64C39D32" w14:textId="579E4E17" w:rsidR="002955DB" w:rsidRDefault="002955DB" w:rsidP="002955DB">
      <w:pPr>
        <w:rPr>
          <w:rFonts w:eastAsiaTheme="minorEastAsia"/>
        </w:rPr>
      </w:pPr>
      <w:r w:rsidRPr="002955DB">
        <w:rPr>
          <w:rFonts w:eastAsiaTheme="minorEastAsia"/>
        </w:rPr>
        <w:t>V Praze dne 12. 11. 2018</w:t>
      </w:r>
    </w:p>
    <w:p w14:paraId="3C453A81" w14:textId="77777777" w:rsidR="002955DB" w:rsidRDefault="002955DB" w:rsidP="002955DB">
      <w:pPr>
        <w:rPr>
          <w:rFonts w:eastAsiaTheme="minorEastAsia"/>
        </w:rPr>
      </w:pPr>
    </w:p>
    <w:p w14:paraId="6EF620C9" w14:textId="6784F965" w:rsidR="002955DB" w:rsidRDefault="002955DB" w:rsidP="002955D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Ing. Josef Ineman, v. r.</w:t>
      </w:r>
    </w:p>
    <w:p w14:paraId="3CBBFF66" w14:textId="7175360E" w:rsidR="45F8DD0F" w:rsidRPr="002955DB" w:rsidRDefault="002955DB" w:rsidP="45F8DD0F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ředitel školy</w:t>
      </w:r>
    </w:p>
    <w:sectPr w:rsidR="45F8DD0F" w:rsidRPr="0029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72C"/>
    <w:multiLevelType w:val="multilevel"/>
    <w:tmpl w:val="553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E59F7"/>
    <w:multiLevelType w:val="multilevel"/>
    <w:tmpl w:val="2F2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D5792"/>
    <w:multiLevelType w:val="hybridMultilevel"/>
    <w:tmpl w:val="B59CD0F0"/>
    <w:lvl w:ilvl="0" w:tplc="C62294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5B71"/>
    <w:multiLevelType w:val="multilevel"/>
    <w:tmpl w:val="750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B04BA"/>
    <w:multiLevelType w:val="hybridMultilevel"/>
    <w:tmpl w:val="C21C2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74E89"/>
    <w:multiLevelType w:val="multilevel"/>
    <w:tmpl w:val="284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95127">
    <w:abstractNumId w:val="5"/>
  </w:num>
  <w:num w:numId="2" w16cid:durableId="143593969">
    <w:abstractNumId w:val="0"/>
  </w:num>
  <w:num w:numId="3" w16cid:durableId="62218045">
    <w:abstractNumId w:val="1"/>
  </w:num>
  <w:num w:numId="4" w16cid:durableId="1311865007">
    <w:abstractNumId w:val="3"/>
  </w:num>
  <w:num w:numId="5" w16cid:durableId="493842878">
    <w:abstractNumId w:val="2"/>
  </w:num>
  <w:num w:numId="6" w16cid:durableId="192980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F8"/>
    <w:rsid w:val="000BD845"/>
    <w:rsid w:val="001D36F6"/>
    <w:rsid w:val="002955DB"/>
    <w:rsid w:val="00312AAA"/>
    <w:rsid w:val="003E3A29"/>
    <w:rsid w:val="009525D5"/>
    <w:rsid w:val="00B88FC5"/>
    <w:rsid w:val="00C91EF8"/>
    <w:rsid w:val="00CE7F74"/>
    <w:rsid w:val="00DB2896"/>
    <w:rsid w:val="00F51B53"/>
    <w:rsid w:val="024FD6FC"/>
    <w:rsid w:val="0376E608"/>
    <w:rsid w:val="046F9094"/>
    <w:rsid w:val="074670D0"/>
    <w:rsid w:val="0A4432D4"/>
    <w:rsid w:val="0AEE3BB5"/>
    <w:rsid w:val="0AFBD4C0"/>
    <w:rsid w:val="0B6268CA"/>
    <w:rsid w:val="0BB4B418"/>
    <w:rsid w:val="0E936850"/>
    <w:rsid w:val="0F2383BA"/>
    <w:rsid w:val="0F7742A5"/>
    <w:rsid w:val="1043FFC1"/>
    <w:rsid w:val="10A32E0D"/>
    <w:rsid w:val="157F0990"/>
    <w:rsid w:val="15F2223A"/>
    <w:rsid w:val="18CAE975"/>
    <w:rsid w:val="1900E1C4"/>
    <w:rsid w:val="191E24EB"/>
    <w:rsid w:val="1B17F32F"/>
    <w:rsid w:val="1B272460"/>
    <w:rsid w:val="1BE1244F"/>
    <w:rsid w:val="1C1866B7"/>
    <w:rsid w:val="20812962"/>
    <w:rsid w:val="214ACAE1"/>
    <w:rsid w:val="240074FE"/>
    <w:rsid w:val="28071F92"/>
    <w:rsid w:val="28E5937F"/>
    <w:rsid w:val="2905F134"/>
    <w:rsid w:val="2AD20375"/>
    <w:rsid w:val="2B47BB68"/>
    <w:rsid w:val="2C3DBD05"/>
    <w:rsid w:val="2C88F90E"/>
    <w:rsid w:val="2FB9E1F3"/>
    <w:rsid w:val="3193199A"/>
    <w:rsid w:val="351924AD"/>
    <w:rsid w:val="3743E88A"/>
    <w:rsid w:val="37F345F7"/>
    <w:rsid w:val="3A9445F3"/>
    <w:rsid w:val="3AFFA1AB"/>
    <w:rsid w:val="3D5FC9F2"/>
    <w:rsid w:val="3F0CC277"/>
    <w:rsid w:val="4042A71F"/>
    <w:rsid w:val="411EC824"/>
    <w:rsid w:val="42380680"/>
    <w:rsid w:val="432DB7E0"/>
    <w:rsid w:val="43369A95"/>
    <w:rsid w:val="43565D1B"/>
    <w:rsid w:val="444DB7DD"/>
    <w:rsid w:val="44EBFB8D"/>
    <w:rsid w:val="456FA742"/>
    <w:rsid w:val="45F8DD0F"/>
    <w:rsid w:val="48824BCF"/>
    <w:rsid w:val="4945BB4F"/>
    <w:rsid w:val="4A70B23A"/>
    <w:rsid w:val="4FC87D57"/>
    <w:rsid w:val="5328C4E0"/>
    <w:rsid w:val="54748D3C"/>
    <w:rsid w:val="580BE4AE"/>
    <w:rsid w:val="588F3F5C"/>
    <w:rsid w:val="599468C9"/>
    <w:rsid w:val="5A1886AE"/>
    <w:rsid w:val="5BEC3A1C"/>
    <w:rsid w:val="5C19EAB6"/>
    <w:rsid w:val="5CB67EC9"/>
    <w:rsid w:val="60AD807E"/>
    <w:rsid w:val="6527838C"/>
    <w:rsid w:val="669FEC24"/>
    <w:rsid w:val="677EE880"/>
    <w:rsid w:val="6BA271C3"/>
    <w:rsid w:val="6C34918F"/>
    <w:rsid w:val="6DC06586"/>
    <w:rsid w:val="6E536EDF"/>
    <w:rsid w:val="74AA756E"/>
    <w:rsid w:val="75C7935B"/>
    <w:rsid w:val="774284D9"/>
    <w:rsid w:val="7B18C98A"/>
    <w:rsid w:val="7C6861F0"/>
    <w:rsid w:val="7C7E80EE"/>
    <w:rsid w:val="7E5E194E"/>
    <w:rsid w:val="7EA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49E"/>
  <w15:docId w15:val="{157F05A3-3BD2-41D3-B589-4AF72CD7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6E76AA6538641936B2AD940ABEA76" ma:contentTypeVersion="6" ma:contentTypeDescription="Vytvoří nový dokument" ma:contentTypeScope="" ma:versionID="1a28ac1c0a1a3c8e263370ebc3d4cb3e">
  <xsd:schema xmlns:xsd="http://www.w3.org/2001/XMLSchema" xmlns:xs="http://www.w3.org/2001/XMLSchema" xmlns:p="http://schemas.microsoft.com/office/2006/metadata/properties" xmlns:ns2="bdbe051a-01cf-4f9e-b4d9-08fdc3ddbd19" xmlns:ns3="bb6b48f5-e532-49a7-9ceb-e7711fdf1e1c" targetNamespace="http://schemas.microsoft.com/office/2006/metadata/properties" ma:root="true" ma:fieldsID="704842e7911616fe9594f2dfcf182920" ns2:_="" ns3:_="">
    <xsd:import namespace="bdbe051a-01cf-4f9e-b4d9-08fdc3ddbd19"/>
    <xsd:import namespace="bb6b48f5-e532-49a7-9ceb-e7711fdf1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b48f5-e532-49a7-9ceb-e7711fdf1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B7C64B-3835-4A26-9E0F-5B911E594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0E5F3-96A6-453B-99FE-39F43F7A2FCE}"/>
</file>

<file path=customXml/itemProps3.xml><?xml version="1.0" encoding="utf-8"?>
<ds:datastoreItem xmlns:ds="http://schemas.openxmlformats.org/officeDocument/2006/customXml" ds:itemID="{A526C55E-40A6-4925-9D7E-D8D6820EEF7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2375</Words>
  <Characters>14018</Characters>
  <Application>Microsoft Office Word</Application>
  <DocSecurity>0</DocSecurity>
  <Lines>116</Lines>
  <Paragraphs>32</Paragraphs>
  <ScaleCrop>false</ScaleCrop>
  <Company>VOŠ a SPŠ dopravní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ineman</dc:creator>
  <cp:keywords/>
  <dc:description/>
  <cp:lastModifiedBy>Ineman Josef</cp:lastModifiedBy>
  <cp:revision>13</cp:revision>
  <dcterms:created xsi:type="dcterms:W3CDTF">2012-02-23T10:43:00Z</dcterms:created>
  <dcterms:modified xsi:type="dcterms:W3CDTF">2024-08-29T12:28:00Z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0x0101001FD6E76AA6538641936B2AD940ABEA76</vt:lpwstr>
  </property>
</Properties>
</file>