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254" w:rsidRDefault="00724254" w:rsidP="005817A1">
      <w:pPr>
        <w:jc w:val="center"/>
        <w:rPr>
          <w:rFonts w:cs="Times New Roman"/>
          <w:b/>
          <w:sz w:val="40"/>
          <w:szCs w:val="40"/>
        </w:rPr>
      </w:pPr>
      <w:r w:rsidRPr="00724254">
        <w:rPr>
          <w:rFonts w:cs="Times New Roman"/>
          <w:b/>
          <w:sz w:val="40"/>
          <w:szCs w:val="40"/>
        </w:rPr>
        <w:t xml:space="preserve">EXKURZE: </w:t>
      </w:r>
      <w:r w:rsidR="005817A1">
        <w:rPr>
          <w:rFonts w:cs="Times New Roman"/>
          <w:b/>
          <w:sz w:val="40"/>
          <w:szCs w:val="40"/>
        </w:rPr>
        <w:t xml:space="preserve"> 24. 11. – 27. 11. 2015</w:t>
      </w:r>
    </w:p>
    <w:p w:rsidR="00724254" w:rsidRDefault="00724254" w:rsidP="000F51C7">
      <w:pPr>
        <w:pBdr>
          <w:top w:val="single" w:sz="4" w:space="1" w:color="auto"/>
          <w:left w:val="single" w:sz="4" w:space="4" w:color="auto"/>
          <w:bottom w:val="single" w:sz="4" w:space="1" w:color="auto"/>
          <w:right w:val="single" w:sz="4" w:space="4" w:color="auto"/>
        </w:pBdr>
        <w:spacing w:line="240" w:lineRule="auto"/>
        <w:jc w:val="center"/>
        <w:rPr>
          <w:rFonts w:cs="Times New Roman"/>
          <w:b/>
          <w:sz w:val="28"/>
          <w:szCs w:val="40"/>
        </w:rPr>
      </w:pPr>
      <w:r w:rsidRPr="00724254">
        <w:rPr>
          <w:rFonts w:cs="Times New Roman"/>
          <w:b/>
          <w:sz w:val="28"/>
          <w:szCs w:val="40"/>
        </w:rPr>
        <w:t>V</w:t>
      </w:r>
      <w:r>
        <w:rPr>
          <w:rFonts w:cs="Times New Roman"/>
          <w:b/>
          <w:sz w:val="28"/>
          <w:szCs w:val="40"/>
        </w:rPr>
        <w:t>ÝROBA AUTOMOBILU MERCEDES BENZ,</w:t>
      </w:r>
    </w:p>
    <w:p w:rsidR="00724254" w:rsidRDefault="00724254" w:rsidP="000F51C7">
      <w:pPr>
        <w:pBdr>
          <w:top w:val="single" w:sz="4" w:space="1" w:color="auto"/>
          <w:left w:val="single" w:sz="4" w:space="4" w:color="auto"/>
          <w:bottom w:val="single" w:sz="4" w:space="1" w:color="auto"/>
          <w:right w:val="single" w:sz="4" w:space="4" w:color="auto"/>
        </w:pBdr>
        <w:spacing w:line="240" w:lineRule="auto"/>
        <w:jc w:val="center"/>
        <w:rPr>
          <w:rFonts w:cs="Times New Roman"/>
          <w:b/>
          <w:sz w:val="28"/>
          <w:szCs w:val="40"/>
        </w:rPr>
      </w:pPr>
      <w:r w:rsidRPr="00724254">
        <w:rPr>
          <w:rFonts w:cs="Times New Roman"/>
          <w:b/>
          <w:sz w:val="28"/>
          <w:szCs w:val="40"/>
        </w:rPr>
        <w:t>BRÉMY,</w:t>
      </w:r>
    </w:p>
    <w:p w:rsidR="00724254" w:rsidRDefault="00724254" w:rsidP="000F51C7">
      <w:pPr>
        <w:pBdr>
          <w:top w:val="single" w:sz="4" w:space="1" w:color="auto"/>
          <w:left w:val="single" w:sz="4" w:space="4" w:color="auto"/>
          <w:bottom w:val="single" w:sz="4" w:space="1" w:color="auto"/>
          <w:right w:val="single" w:sz="4" w:space="4" w:color="auto"/>
        </w:pBdr>
        <w:spacing w:line="240" w:lineRule="auto"/>
        <w:jc w:val="center"/>
        <w:rPr>
          <w:rFonts w:cs="Times New Roman"/>
          <w:b/>
          <w:sz w:val="28"/>
          <w:szCs w:val="40"/>
        </w:rPr>
      </w:pPr>
      <w:r w:rsidRPr="00724254">
        <w:rPr>
          <w:rFonts w:cs="Times New Roman"/>
          <w:b/>
          <w:sz w:val="28"/>
          <w:szCs w:val="40"/>
        </w:rPr>
        <w:t>VÝROBA LETADEL AIRBUS,</w:t>
      </w:r>
    </w:p>
    <w:p w:rsidR="00724254" w:rsidRDefault="00724254" w:rsidP="000F51C7">
      <w:pPr>
        <w:pBdr>
          <w:top w:val="single" w:sz="4" w:space="1" w:color="auto"/>
          <w:left w:val="single" w:sz="4" w:space="4" w:color="auto"/>
          <w:bottom w:val="single" w:sz="4" w:space="1" w:color="auto"/>
          <w:right w:val="single" w:sz="4" w:space="4" w:color="auto"/>
        </w:pBdr>
        <w:spacing w:line="240" w:lineRule="auto"/>
        <w:jc w:val="center"/>
        <w:rPr>
          <w:rFonts w:cs="Times New Roman"/>
          <w:b/>
          <w:sz w:val="28"/>
          <w:szCs w:val="40"/>
        </w:rPr>
      </w:pPr>
      <w:r w:rsidRPr="00724254">
        <w:rPr>
          <w:rFonts w:cs="Times New Roman"/>
          <w:b/>
          <w:sz w:val="28"/>
          <w:szCs w:val="40"/>
        </w:rPr>
        <w:t>HAMBURK</w:t>
      </w:r>
    </w:p>
    <w:p w:rsidR="000F51C7" w:rsidRDefault="000F51C7" w:rsidP="000F51C7">
      <w:pPr>
        <w:jc w:val="center"/>
      </w:pPr>
      <w:r>
        <w:rPr>
          <w:noProof/>
          <w:lang w:eastAsia="cs-CZ"/>
        </w:rPr>
        <mc:AlternateContent>
          <mc:Choice Requires="wps">
            <w:drawing>
              <wp:anchor distT="0" distB="0" distL="114300" distR="114300" simplePos="0" relativeHeight="251660288" behindDoc="0" locked="0" layoutInCell="1" allowOverlap="1" wp14:anchorId="0DC8A87D" wp14:editId="65F46C3E">
                <wp:simplePos x="0" y="0"/>
                <wp:positionH relativeFrom="column">
                  <wp:posOffset>2204720</wp:posOffset>
                </wp:positionH>
                <wp:positionV relativeFrom="paragraph">
                  <wp:posOffset>779780</wp:posOffset>
                </wp:positionV>
                <wp:extent cx="296545" cy="191135"/>
                <wp:effectExtent l="38100" t="0" r="27305" b="56515"/>
                <wp:wrapNone/>
                <wp:docPr id="14" name="Přímá spojnice se šipkou 14"/>
                <wp:cNvGraphicFramePr/>
                <a:graphic xmlns:a="http://schemas.openxmlformats.org/drawingml/2006/main">
                  <a:graphicData uri="http://schemas.microsoft.com/office/word/2010/wordprocessingShape">
                    <wps:wsp>
                      <wps:cNvCnPr/>
                      <wps:spPr>
                        <a:xfrm flipH="1">
                          <a:off x="0" y="0"/>
                          <a:ext cx="296545" cy="1911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4" o:spid="_x0000_s1026" type="#_x0000_t32" style="position:absolute;margin-left:173.6pt;margin-top:61.4pt;width:23.35pt;height:15.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" strokecolor="red" strokeweight="1.5pt">
                <v:stroke endarrow="open"/>
              </v:shape>
            </w:pict>
          </mc:Fallback>
        </mc:AlternateContent>
      </w:r>
      <w:r>
        <w:rPr>
          <w:noProof/>
          <w:lang w:eastAsia="cs-CZ"/>
        </w:rPr>
        <mc:AlternateContent>
          <mc:Choice Requires="wps">
            <w:drawing>
              <wp:anchor distT="0" distB="0" distL="114300" distR="114300" simplePos="0" relativeHeight="251661312" behindDoc="0" locked="0" layoutInCell="1" allowOverlap="1" wp14:anchorId="6CE98680" wp14:editId="55D9BFA1">
                <wp:simplePos x="0" y="0"/>
                <wp:positionH relativeFrom="column">
                  <wp:posOffset>2257425</wp:posOffset>
                </wp:positionH>
                <wp:positionV relativeFrom="paragraph">
                  <wp:posOffset>970915</wp:posOffset>
                </wp:positionV>
                <wp:extent cx="1615440" cy="1498600"/>
                <wp:effectExtent l="0" t="0" r="80010" b="63500"/>
                <wp:wrapNone/>
                <wp:docPr id="15" name="Přímá spojnice se šipkou 15"/>
                <wp:cNvGraphicFramePr/>
                <a:graphic xmlns:a="http://schemas.openxmlformats.org/drawingml/2006/main">
                  <a:graphicData uri="http://schemas.microsoft.com/office/word/2010/wordprocessingShape">
                    <wps:wsp>
                      <wps:cNvCnPr/>
                      <wps:spPr>
                        <a:xfrm>
                          <a:off x="0" y="0"/>
                          <a:ext cx="1615440" cy="1498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5" o:spid="_x0000_s1026" type="#_x0000_t32" style="position:absolute;margin-left:177.75pt;margin-top:76.45pt;width:127.2pt;height:1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" strokecolor="red" strokeweight="1.5pt">
                <v:stroke endarrow="open"/>
              </v:shape>
            </w:pict>
          </mc:Fallback>
        </mc:AlternateContent>
      </w:r>
      <w:r>
        <w:rPr>
          <w:noProof/>
          <w:lang w:eastAsia="cs-CZ"/>
        </w:rPr>
        <mc:AlternateContent>
          <mc:Choice Requires="wps">
            <w:drawing>
              <wp:anchor distT="0" distB="0" distL="114300" distR="114300" simplePos="0" relativeHeight="251659264" behindDoc="0" locked="0" layoutInCell="1" allowOverlap="1" wp14:anchorId="1D996951" wp14:editId="216A1C7F">
                <wp:simplePos x="0" y="0"/>
                <wp:positionH relativeFrom="column">
                  <wp:posOffset>2501974</wp:posOffset>
                </wp:positionH>
                <wp:positionV relativeFrom="paragraph">
                  <wp:posOffset>779780</wp:posOffset>
                </wp:positionV>
                <wp:extent cx="1370330" cy="1689100"/>
                <wp:effectExtent l="38100" t="38100" r="20320" b="25400"/>
                <wp:wrapNone/>
                <wp:docPr id="16" name="Přímá spojnice se šipkou 16"/>
                <wp:cNvGraphicFramePr/>
                <a:graphic xmlns:a="http://schemas.openxmlformats.org/drawingml/2006/main">
                  <a:graphicData uri="http://schemas.microsoft.com/office/word/2010/wordprocessingShape">
                    <wps:wsp>
                      <wps:cNvCnPr/>
                      <wps:spPr>
                        <a:xfrm flipH="1" flipV="1">
                          <a:off x="0" y="0"/>
                          <a:ext cx="1370330" cy="1689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16" o:spid="_x0000_s1026" type="#_x0000_t32" style="position:absolute;margin-left:197pt;margin-top:61.4pt;width:107.9pt;height:13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" strokecolor="red" strokeweight="1.5pt">
                <v:stroke endarrow="open"/>
              </v:shape>
            </w:pict>
          </mc:Fallback>
        </mc:AlternateContent>
      </w:r>
      <w:r>
        <w:rPr>
          <w:noProof/>
          <w:lang w:eastAsia="cs-CZ"/>
        </w:rPr>
        <w:drawing>
          <wp:inline distT="0" distB="0" distL="0" distR="0" wp14:anchorId="7ED40654" wp14:editId="2703CEAF">
            <wp:extent cx="3856002" cy="3785191"/>
            <wp:effectExtent l="0" t="0" r="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23F.tmp"/>
                    <pic:cNvPicPr/>
                  </pic:nvPicPr>
                  <pic:blipFill>
                    <a:blip r:embed="rId5" cstate="email">
                      <a:extLst>
                        <a:ext uri="{28A0092B-C50C-407E-A947-70E740481C1C}">
                          <a14:useLocalDpi xmlns:a14="http://schemas.microsoft.com/office/drawing/2010/main"/>
                        </a:ext>
                      </a:extLst>
                    </a:blip>
                    <a:stretch>
                      <a:fillRect/>
                    </a:stretch>
                  </pic:blipFill>
                  <pic:spPr>
                    <a:xfrm>
                      <a:off x="0" y="0"/>
                      <a:ext cx="3854710" cy="3783923"/>
                    </a:xfrm>
                    <a:prstGeom prst="rect">
                      <a:avLst/>
                    </a:prstGeom>
                  </pic:spPr>
                </pic:pic>
              </a:graphicData>
            </a:graphic>
          </wp:inline>
        </w:drawing>
      </w:r>
    </w:p>
    <w:p w:rsidR="000F51C7" w:rsidRPr="000F51C7" w:rsidRDefault="000F51C7" w:rsidP="000F51C7">
      <w:pPr>
        <w:jc w:val="center"/>
        <w:rPr>
          <w:rFonts w:cs="Times New Roman"/>
          <w:b/>
          <w:color w:val="FF0000"/>
        </w:rPr>
      </w:pPr>
      <w:r w:rsidRPr="000F51C7">
        <w:rPr>
          <w:rFonts w:cs="Times New Roman"/>
          <w:b/>
          <w:color w:val="FF0000"/>
        </w:rPr>
        <w:t>Naše trasa</w:t>
      </w:r>
    </w:p>
    <w:p w:rsidR="000F51C7" w:rsidRPr="00724254" w:rsidRDefault="000F51C7" w:rsidP="00BB0F8F">
      <w:pPr>
        <w:spacing w:line="240" w:lineRule="auto"/>
        <w:jc w:val="center"/>
        <w:rPr>
          <w:rFonts w:cs="Times New Roman"/>
          <w:b/>
          <w:sz w:val="28"/>
          <w:szCs w:val="40"/>
        </w:rPr>
      </w:pPr>
    </w:p>
    <w:p w:rsidR="00724254" w:rsidRPr="00724254" w:rsidRDefault="00724254" w:rsidP="000F51C7">
      <w:pPr>
        <w:spacing w:after="0"/>
        <w:rPr>
          <w:rFonts w:cs="Times New Roman"/>
        </w:rPr>
      </w:pPr>
      <w:r w:rsidRPr="00CF092B">
        <w:rPr>
          <w:rFonts w:cs="Times New Roman"/>
          <w:b/>
          <w:sz w:val="32"/>
          <w:u w:val="single"/>
        </w:rPr>
        <w:t>1. den</w:t>
      </w:r>
      <w:r w:rsidRPr="00CF092B">
        <w:rPr>
          <w:rFonts w:cs="Times New Roman"/>
          <w:sz w:val="32"/>
        </w:rPr>
        <w:t xml:space="preserve"> </w:t>
      </w:r>
      <w:r w:rsidRPr="00724254">
        <w:rPr>
          <w:rFonts w:cs="Times New Roman"/>
        </w:rPr>
        <w:t>- tj. v úterý 24. 11. 2015 odjezd cca ve 23:00 hod. od školy.</w:t>
      </w:r>
    </w:p>
    <w:p w:rsidR="00724254" w:rsidRDefault="00724254" w:rsidP="000F51C7">
      <w:pPr>
        <w:spacing w:after="0"/>
        <w:rPr>
          <w:rFonts w:cs="Times New Roman"/>
        </w:rPr>
      </w:pPr>
      <w:r w:rsidRPr="00CF092B">
        <w:rPr>
          <w:rFonts w:cs="Times New Roman"/>
          <w:b/>
          <w:sz w:val="32"/>
          <w:szCs w:val="32"/>
          <w:u w:val="single"/>
        </w:rPr>
        <w:t>2. den</w:t>
      </w:r>
      <w:r w:rsidRPr="00724254">
        <w:rPr>
          <w:rFonts w:cs="Times New Roman"/>
        </w:rPr>
        <w:t xml:space="preserve"> - tj. 25. 11. 2015 v ranních hodinách příjezd do </w:t>
      </w:r>
      <w:r w:rsidRPr="00CF092B">
        <w:rPr>
          <w:rFonts w:cs="Times New Roman"/>
          <w:b/>
          <w:sz w:val="32"/>
          <w:u w:val="single"/>
        </w:rPr>
        <w:t>HAMBURKU</w:t>
      </w:r>
      <w:r w:rsidRPr="00724254">
        <w:rPr>
          <w:rFonts w:cs="Times New Roman"/>
        </w:rPr>
        <w:t>. Po příjezdu</w:t>
      </w:r>
      <w:r>
        <w:rPr>
          <w:rFonts w:cs="Times New Roman"/>
        </w:rPr>
        <w:t xml:space="preserve"> do Hamburku </w:t>
      </w:r>
      <w:r w:rsidRPr="00CF092B">
        <w:rPr>
          <w:rFonts w:cs="Times New Roman"/>
          <w:b/>
          <w:sz w:val="32"/>
          <w:szCs w:val="32"/>
          <w:u w:val="single"/>
        </w:rPr>
        <w:t>exkurze do továrny AIRBUS</w:t>
      </w:r>
      <w:r w:rsidRPr="00724254">
        <w:rPr>
          <w:rFonts w:cs="Times New Roman"/>
        </w:rPr>
        <w:t xml:space="preserve"> (exkurze na 2,5 hod., prohlídka výroby </w:t>
      </w:r>
      <w:r w:rsidR="00CF092B">
        <w:rPr>
          <w:rFonts w:cs="Times New Roman"/>
        </w:rPr>
        <w:br/>
      </w:r>
      <w:r w:rsidRPr="00724254">
        <w:rPr>
          <w:rFonts w:cs="Times New Roman"/>
        </w:rPr>
        <w:t>a montáže letadel AIRBUS</w:t>
      </w:r>
      <w:r w:rsidR="005817A1">
        <w:rPr>
          <w:rFonts w:cs="Times New Roman"/>
        </w:rPr>
        <w:t xml:space="preserve"> a </w:t>
      </w:r>
      <w:r w:rsidRPr="00724254">
        <w:rPr>
          <w:rFonts w:cs="Times New Roman"/>
        </w:rPr>
        <w:t>380).</w:t>
      </w:r>
    </w:p>
    <w:p w:rsidR="000F51C7" w:rsidRDefault="000F51C7">
      <w:pPr>
        <w:rPr>
          <w:b/>
          <w:color w:val="000000"/>
          <w:sz w:val="28"/>
          <w:szCs w:val="18"/>
        </w:rPr>
      </w:pPr>
      <w:r>
        <w:rPr>
          <w:noProof/>
          <w:lang w:eastAsia="cs-CZ"/>
        </w:rPr>
        <w:lastRenderedPageBreak/>
        <w:drawing>
          <wp:inline distT="0" distB="0" distL="0" distR="0" wp14:anchorId="0FC94915" wp14:editId="38056E24">
            <wp:extent cx="5760720" cy="2311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C069.tmp"/>
                    <pic:cNvPicPr/>
                  </pic:nvPicPr>
                  <pic:blipFill>
                    <a:blip r:embed="rId6" cstate="email">
                      <a:extLst>
                        <a:ext uri="{28A0092B-C50C-407E-A947-70E740481C1C}">
                          <a14:useLocalDpi xmlns:a14="http://schemas.microsoft.com/office/drawing/2010/main"/>
                        </a:ext>
                      </a:extLst>
                    </a:blip>
                    <a:stretch>
                      <a:fillRect/>
                    </a:stretch>
                  </pic:blipFill>
                  <pic:spPr>
                    <a:xfrm>
                      <a:off x="0" y="0"/>
                      <a:ext cx="5760720" cy="2311400"/>
                    </a:xfrm>
                    <a:prstGeom prst="rect">
                      <a:avLst/>
                    </a:prstGeom>
                  </pic:spPr>
                </pic:pic>
              </a:graphicData>
            </a:graphic>
          </wp:inline>
        </w:drawing>
      </w:r>
    </w:p>
    <w:p w:rsidR="000F51C7" w:rsidRDefault="000F51C7">
      <w:pPr>
        <w:rPr>
          <w:b/>
          <w:color w:val="000000"/>
          <w:sz w:val="28"/>
          <w:szCs w:val="18"/>
        </w:rPr>
      </w:pPr>
      <w:r>
        <w:rPr>
          <w:noProof/>
          <w:lang w:eastAsia="cs-CZ"/>
        </w:rPr>
        <w:drawing>
          <wp:inline distT="0" distB="0" distL="0" distR="0" wp14:anchorId="435F27CE" wp14:editId="3486E3AD">
            <wp:extent cx="5760720" cy="29317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5760720" cy="2931795"/>
                    </a:xfrm>
                    <a:prstGeom prst="rect">
                      <a:avLst/>
                    </a:prstGeom>
                  </pic:spPr>
                </pic:pic>
              </a:graphicData>
            </a:graphic>
          </wp:inline>
        </w:drawing>
      </w:r>
    </w:p>
    <w:p w:rsidR="001C67FB" w:rsidRDefault="000F51C7">
      <w:pPr>
        <w:rPr>
          <w:b/>
          <w:color w:val="000000"/>
          <w:sz w:val="28"/>
          <w:szCs w:val="18"/>
        </w:rPr>
      </w:pPr>
      <w:r>
        <w:rPr>
          <w:noProof/>
          <w:lang w:eastAsia="cs-CZ"/>
        </w:rPr>
        <w:drawing>
          <wp:inline distT="0" distB="0" distL="0" distR="0" wp14:anchorId="35D93585" wp14:editId="68E708B4">
            <wp:extent cx="5759355" cy="263401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760720" cy="2634642"/>
                    </a:xfrm>
                    <a:prstGeom prst="rect">
                      <a:avLst/>
                    </a:prstGeom>
                    <a:ln>
                      <a:noFill/>
                    </a:ln>
                    <a:extLst>
                      <a:ext uri="{53640926-AAD7-44D8-BBD7-CCE9431645EC}">
                        <a14:shadowObscured xmlns:a14="http://schemas.microsoft.com/office/drawing/2010/main"/>
                      </a:ext>
                    </a:extLst>
                  </pic:spPr>
                </pic:pic>
              </a:graphicData>
            </a:graphic>
          </wp:inline>
        </w:drawing>
      </w:r>
    </w:p>
    <w:p w:rsidR="000F51C7" w:rsidRDefault="001C67FB">
      <w:pPr>
        <w:rPr>
          <w:rFonts w:eastAsia="Times New Roman" w:cs="Times New Roman"/>
          <w:b/>
          <w:color w:val="000000"/>
          <w:sz w:val="28"/>
          <w:szCs w:val="18"/>
          <w:lang w:eastAsia="cs-CZ"/>
        </w:rPr>
      </w:pPr>
      <w:r>
        <w:rPr>
          <w:b/>
          <w:color w:val="000000"/>
          <w:sz w:val="28"/>
          <w:szCs w:val="18"/>
        </w:rPr>
        <w:t>Letadlo odlétá z továrny</w:t>
      </w:r>
      <w:r w:rsidR="000F51C7">
        <w:rPr>
          <w:b/>
          <w:color w:val="000000"/>
          <w:sz w:val="28"/>
          <w:szCs w:val="18"/>
        </w:rPr>
        <w:br w:type="page"/>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b/>
          <w:color w:val="000000"/>
          <w:sz w:val="28"/>
          <w:szCs w:val="18"/>
        </w:rPr>
        <w:lastRenderedPageBreak/>
        <w:t>Airbus A380</w:t>
      </w:r>
      <w:r w:rsidRPr="005640A6">
        <w:rPr>
          <w:color w:val="000000"/>
          <w:sz w:val="28"/>
          <w:szCs w:val="18"/>
        </w:rPr>
        <w:t xml:space="preserve"> </w:t>
      </w:r>
      <w:r w:rsidRPr="005640A6">
        <w:rPr>
          <w:color w:val="000000"/>
          <w:szCs w:val="18"/>
        </w:rPr>
        <w:t xml:space="preserve">je vůbec největší stroj stvořený člověkem, který létá ve vzduchu. </w:t>
      </w:r>
      <w:r w:rsidR="005817A1">
        <w:rPr>
          <w:color w:val="000000"/>
          <w:szCs w:val="18"/>
        </w:rPr>
        <w:br/>
      </w:r>
      <w:r w:rsidRPr="005640A6">
        <w:rPr>
          <w:color w:val="000000"/>
          <w:szCs w:val="18"/>
        </w:rPr>
        <w:t>V továrně v Hamburku kromě něj montují také typy A319</w:t>
      </w:r>
      <w:r w:rsidR="005817A1">
        <w:rPr>
          <w:color w:val="000000"/>
          <w:szCs w:val="18"/>
        </w:rPr>
        <w:t xml:space="preserve"> a </w:t>
      </w:r>
      <w:r w:rsidRPr="005640A6">
        <w:rPr>
          <w:color w:val="000000"/>
          <w:szCs w:val="18"/>
        </w:rPr>
        <w:t xml:space="preserve">A320.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Výrobní proces Airbusu většinou trvá pouhých 25 dní. Začíná ve skladové hale, kde jsou ke kompletaci připraveny všechny části budoucích letadel.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Jednotlivé díly se vyrábí v sesterských závodech po celé Evropě. Jednu z nejdůležitějších částí, nouzové dveře horní paluby, dodává česká firma </w:t>
      </w:r>
      <w:proofErr w:type="spellStart"/>
      <w:r w:rsidRPr="005640A6">
        <w:rPr>
          <w:color w:val="000000"/>
          <w:szCs w:val="18"/>
        </w:rPr>
        <w:t>Letov</w:t>
      </w:r>
      <w:proofErr w:type="spellEnd"/>
      <w:r w:rsidRPr="005640A6">
        <w:rPr>
          <w:color w:val="000000"/>
          <w:szCs w:val="18"/>
        </w:rPr>
        <w:t>.</w:t>
      </w:r>
    </w:p>
    <w:p w:rsidR="00BB0F8F"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Exkurze v továrně Airbusu trvá přibližně 45 minut. </w:t>
      </w:r>
      <w:r>
        <w:rPr>
          <w:color w:val="000000"/>
          <w:szCs w:val="18"/>
        </w:rPr>
        <w:t>Náš průvodce byl vtipný</w:t>
      </w:r>
      <w:r w:rsidR="005817A1">
        <w:rPr>
          <w:color w:val="000000"/>
          <w:szCs w:val="18"/>
        </w:rPr>
        <w:t xml:space="preserve"> a </w:t>
      </w:r>
      <w:r>
        <w:rPr>
          <w:color w:val="000000"/>
          <w:szCs w:val="18"/>
        </w:rPr>
        <w:t>upozornil nás na řadu vychytávek.</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Například trup i většina vnějších dílů </w:t>
      </w:r>
      <w:proofErr w:type="gramStart"/>
      <w:r w:rsidRPr="005640A6">
        <w:rPr>
          <w:color w:val="000000"/>
          <w:szCs w:val="18"/>
        </w:rPr>
        <w:t>je</w:t>
      </w:r>
      <w:proofErr w:type="gramEnd"/>
      <w:r w:rsidRPr="005640A6">
        <w:rPr>
          <w:color w:val="000000"/>
          <w:szCs w:val="18"/>
        </w:rPr>
        <w:t xml:space="preserve"> z mimořádně pevných karbonových vláken. Vytvoří se z nich jakási kostra bez motorů, které se říká drak. K ní se připevňuje ocas</w:t>
      </w:r>
      <w:r w:rsidR="005817A1">
        <w:rPr>
          <w:color w:val="000000"/>
          <w:szCs w:val="18"/>
        </w:rPr>
        <w:t xml:space="preserve"> a </w:t>
      </w:r>
      <w:r w:rsidRPr="005640A6">
        <w:rPr>
          <w:color w:val="000000"/>
          <w:szCs w:val="18"/>
        </w:rPr>
        <w:t xml:space="preserve">křídla. </w:t>
      </w:r>
    </w:p>
    <w:p w:rsidR="00BB0F8F" w:rsidRDefault="00BB0F8F" w:rsidP="00BB0F8F">
      <w:pPr>
        <w:pStyle w:val="tac"/>
        <w:pBdr>
          <w:top w:val="single" w:sz="4" w:space="1" w:color="auto"/>
          <w:left w:val="single" w:sz="4" w:space="4" w:color="auto"/>
          <w:bottom w:val="single" w:sz="4" w:space="1" w:color="auto"/>
          <w:right w:val="single" w:sz="4" w:space="4" w:color="auto"/>
        </w:pBdr>
        <w:rPr>
          <w:rStyle w:val="Siln"/>
          <w:rFonts w:ascii="Arial" w:hAnsi="Arial" w:cs="Arial"/>
          <w:color w:val="FF0000"/>
          <w:sz w:val="18"/>
          <w:szCs w:val="18"/>
        </w:rPr>
      </w:pPr>
      <w:r>
        <w:rPr>
          <w:rFonts w:ascii="Arial" w:hAnsi="Arial" w:cs="Arial"/>
          <w:noProof/>
          <w:color w:val="AD5710"/>
          <w:sz w:val="18"/>
          <w:szCs w:val="18"/>
        </w:rPr>
        <w:drawing>
          <wp:inline distT="0" distB="0" distL="0" distR="0" wp14:anchorId="0245D5FC" wp14:editId="4C2EC9F0">
            <wp:extent cx="3125470" cy="2347595"/>
            <wp:effectExtent l="0" t="0" r="0" b="0"/>
            <wp:docPr id="12" name="obrázek 9" descr="Továrna Airbusu">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várna Airbusu">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25470" cy="2347595"/>
                    </a:xfrm>
                    <a:prstGeom prst="rect">
                      <a:avLst/>
                    </a:prstGeom>
                    <a:noFill/>
                    <a:ln>
                      <a:noFill/>
                    </a:ln>
                  </pic:spPr>
                </pic:pic>
              </a:graphicData>
            </a:graphic>
          </wp:inline>
        </w:drawing>
      </w:r>
      <w:r>
        <w:rPr>
          <w:rFonts w:ascii="Arial" w:hAnsi="Arial" w:cs="Arial"/>
          <w:color w:val="000000"/>
          <w:sz w:val="18"/>
          <w:szCs w:val="18"/>
        </w:rPr>
        <w:br/>
      </w:r>
    </w:p>
    <w:p w:rsidR="00BB0F8F" w:rsidRDefault="00BB0F8F" w:rsidP="00BB0F8F">
      <w:pPr>
        <w:pStyle w:val="tac"/>
        <w:pBdr>
          <w:top w:val="single" w:sz="4" w:space="1" w:color="auto"/>
          <w:left w:val="single" w:sz="4" w:space="4" w:color="auto"/>
          <w:bottom w:val="single" w:sz="4" w:space="1" w:color="auto"/>
          <w:right w:val="single" w:sz="4" w:space="4" w:color="auto"/>
        </w:pBdr>
        <w:rPr>
          <w:rStyle w:val="Siln"/>
          <w:rFonts w:ascii="Arial" w:hAnsi="Arial" w:cs="Arial"/>
          <w:color w:val="FF0000"/>
          <w:sz w:val="18"/>
          <w:szCs w:val="18"/>
        </w:rPr>
      </w:pPr>
      <w:r>
        <w:rPr>
          <w:rStyle w:val="Siln"/>
          <w:rFonts w:ascii="Arial" w:hAnsi="Arial" w:cs="Arial"/>
          <w:color w:val="FF0000"/>
          <w:sz w:val="18"/>
          <w:szCs w:val="18"/>
        </w:rPr>
        <w:t>Letadlem vede 18 kilometrů kabelů</w:t>
      </w:r>
    </w:p>
    <w:p w:rsidR="00BB0F8F" w:rsidRDefault="00BB0F8F" w:rsidP="00BB0F8F">
      <w:pPr>
        <w:pStyle w:val="tac"/>
        <w:pBdr>
          <w:top w:val="single" w:sz="4" w:space="1" w:color="auto"/>
          <w:left w:val="single" w:sz="4" w:space="4" w:color="auto"/>
          <w:bottom w:val="single" w:sz="4" w:space="1" w:color="auto"/>
          <w:right w:val="single" w:sz="4" w:space="4" w:color="auto"/>
        </w:pBdr>
        <w:rPr>
          <w:rFonts w:ascii="Arial" w:hAnsi="Arial" w:cs="Arial"/>
          <w:color w:val="000000"/>
          <w:sz w:val="18"/>
          <w:szCs w:val="18"/>
        </w:rPr>
      </w:pP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Vidět to na vlastní oči je fantastické. Napětím skoro nedýcháme</w:t>
      </w:r>
      <w:r w:rsidR="005817A1">
        <w:rPr>
          <w:color w:val="000000"/>
          <w:szCs w:val="18"/>
        </w:rPr>
        <w:t xml:space="preserve"> a </w:t>
      </w:r>
      <w:r w:rsidRPr="005640A6">
        <w:rPr>
          <w:color w:val="000000"/>
          <w:szCs w:val="18"/>
        </w:rPr>
        <w:t>jen obdivně hledíme, jak do sebe díly zapadají. Letadlo je pochopitelně obrovsky složitý mechanismus.</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Kontroly jsou zásadně vícestupňové</w:t>
      </w:r>
      <w:r w:rsidR="005817A1">
        <w:rPr>
          <w:color w:val="000000"/>
          <w:szCs w:val="18"/>
        </w:rPr>
        <w:t xml:space="preserve"> a </w:t>
      </w:r>
      <w:r w:rsidRPr="005640A6">
        <w:rPr>
          <w:color w:val="000000"/>
          <w:szCs w:val="18"/>
        </w:rPr>
        <w:t>enormně, puntičkářsky důkladné. Každý zaměstnanec si je vědom toho, že na jeho bezchybné práci závisí bezpečnost budoucích pasažérů</w:t>
      </w:r>
      <w:r w:rsidR="005817A1">
        <w:rPr>
          <w:color w:val="000000"/>
          <w:szCs w:val="18"/>
        </w:rPr>
        <w:t xml:space="preserve"> a </w:t>
      </w:r>
      <w:r w:rsidRPr="005640A6">
        <w:rPr>
          <w:color w:val="000000"/>
          <w:szCs w:val="18"/>
        </w:rPr>
        <w:t xml:space="preserve">podle toho se také chová - nemůže si dovolit ani sebemenší omyl.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V dalším hangáru se do motorových gondol osazují výkonné motory. Úctu vzbuzují už svými rozměry, natož výkonem.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Přicházíme do další dílny, ve které se upravuje interiér letounu. Vnitřek Airbusu je doslova prošpikován elektrikou</w:t>
      </w:r>
      <w:r w:rsidR="005817A1">
        <w:rPr>
          <w:color w:val="000000"/>
          <w:szCs w:val="18"/>
        </w:rPr>
        <w:t xml:space="preserve"> a </w:t>
      </w:r>
      <w:r w:rsidRPr="005640A6">
        <w:rPr>
          <w:color w:val="000000"/>
          <w:szCs w:val="18"/>
        </w:rPr>
        <w:t xml:space="preserve">elektronikou. V každém letadle se použije 18 kilometrů kabelů!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Cestující je samozřejmě nevidí. Všechny jsou pečlivě zakryty izolačními deskami. Ale vedou celý letadlem - pod podlahou i stropem. Všechny nitky se sbíhají v pilotní kabině. I do ní jsme se podívali. </w:t>
      </w:r>
    </w:p>
    <w:p w:rsidR="00BB0F8F" w:rsidRDefault="00BB0F8F" w:rsidP="00BB0F8F">
      <w:pPr>
        <w:pStyle w:val="Normlnweb"/>
        <w:pBdr>
          <w:top w:val="single" w:sz="4" w:space="1" w:color="auto"/>
          <w:left w:val="single" w:sz="4" w:space="4" w:color="auto"/>
          <w:bottom w:val="single" w:sz="4" w:space="1" w:color="auto"/>
          <w:right w:val="single" w:sz="4" w:space="4" w:color="auto"/>
        </w:pBdr>
        <w:jc w:val="center"/>
        <w:rPr>
          <w:rStyle w:val="Siln"/>
          <w:rFonts w:ascii="Arial" w:hAnsi="Arial" w:cs="Arial"/>
          <w:color w:val="FF0000"/>
          <w:sz w:val="18"/>
          <w:szCs w:val="18"/>
        </w:rPr>
      </w:pPr>
      <w:r w:rsidRPr="005640A6">
        <w:rPr>
          <w:noProof/>
          <w:color w:val="000000"/>
          <w:szCs w:val="18"/>
        </w:rPr>
        <w:lastRenderedPageBreak/>
        <w:drawing>
          <wp:inline distT="0" distB="0" distL="0" distR="0" wp14:anchorId="3A05C82B" wp14:editId="0ADCEB26">
            <wp:extent cx="3125470" cy="2347595"/>
            <wp:effectExtent l="0" t="0" r="0" b="0"/>
            <wp:docPr id="13" name="obrázek 10" descr="Továrna Airbusu">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várna Airbusu">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25470" cy="2347595"/>
                    </a:xfrm>
                    <a:prstGeom prst="rect">
                      <a:avLst/>
                    </a:prstGeom>
                    <a:noFill/>
                    <a:ln>
                      <a:noFill/>
                    </a:ln>
                  </pic:spPr>
                </pic:pic>
              </a:graphicData>
            </a:graphic>
          </wp:inline>
        </w:drawing>
      </w:r>
    </w:p>
    <w:p w:rsidR="00BB0F8F" w:rsidRDefault="00BB0F8F" w:rsidP="00BB0F8F">
      <w:pPr>
        <w:pStyle w:val="Normlnweb"/>
        <w:pBdr>
          <w:top w:val="single" w:sz="4" w:space="1" w:color="auto"/>
          <w:left w:val="single" w:sz="4" w:space="4" w:color="auto"/>
          <w:bottom w:val="single" w:sz="4" w:space="1" w:color="auto"/>
          <w:right w:val="single" w:sz="4" w:space="4" w:color="auto"/>
        </w:pBdr>
        <w:jc w:val="center"/>
        <w:rPr>
          <w:rStyle w:val="Siln"/>
          <w:rFonts w:ascii="Arial" w:hAnsi="Arial" w:cs="Arial"/>
          <w:color w:val="FF0000"/>
          <w:sz w:val="18"/>
          <w:szCs w:val="18"/>
        </w:rPr>
      </w:pPr>
      <w:r w:rsidRPr="005640A6">
        <w:rPr>
          <w:color w:val="000000"/>
          <w:szCs w:val="18"/>
        </w:rPr>
        <w:br/>
      </w:r>
      <w:r>
        <w:rPr>
          <w:rStyle w:val="Siln"/>
          <w:rFonts w:ascii="Arial" w:hAnsi="Arial" w:cs="Arial"/>
          <w:color w:val="FF0000"/>
          <w:sz w:val="18"/>
          <w:szCs w:val="18"/>
        </w:rPr>
        <w:t>V kabině pilota už nejsou klasické "berany", ale joystick</w:t>
      </w:r>
    </w:p>
    <w:p w:rsidR="00BB0F8F" w:rsidRDefault="00BB0F8F" w:rsidP="00BB0F8F">
      <w:pPr>
        <w:pStyle w:val="Normlnweb"/>
        <w:pBdr>
          <w:top w:val="single" w:sz="4" w:space="1" w:color="auto"/>
          <w:left w:val="single" w:sz="4" w:space="4" w:color="auto"/>
          <w:bottom w:val="single" w:sz="4" w:space="1" w:color="auto"/>
          <w:right w:val="single" w:sz="4" w:space="4" w:color="auto"/>
        </w:pBdr>
        <w:jc w:val="center"/>
        <w:rPr>
          <w:rFonts w:ascii="Arial" w:hAnsi="Arial" w:cs="Arial"/>
          <w:color w:val="000000"/>
          <w:sz w:val="18"/>
          <w:szCs w:val="18"/>
        </w:rPr>
      </w:pP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Nikde nevidím "berany", které má každé letadlo ve filmu! </w:t>
      </w:r>
      <w:r>
        <w:rPr>
          <w:color w:val="000000"/>
          <w:szCs w:val="18"/>
        </w:rPr>
        <w:t>Náš průvodce</w:t>
      </w:r>
      <w:r w:rsidRPr="005640A6">
        <w:rPr>
          <w:color w:val="000000"/>
          <w:szCs w:val="18"/>
        </w:rPr>
        <w:t xml:space="preserve"> ukáže na malý joystick na palubní desce. Velmi podobný mám u svého počítače na hry. Nevěřím svým očím. Toto miniaturní zařízení přece nemůže uřídit celý obrovský letoun!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"Nemusíte mít žádné obavy, je naprosto spolehlivý. Navíc se stejně využívá spíš sporadicky. Za normálních okolností dráhu letu, včetně startu</w:t>
      </w:r>
      <w:r w:rsidR="005817A1">
        <w:rPr>
          <w:color w:val="000000"/>
          <w:szCs w:val="18"/>
        </w:rPr>
        <w:t xml:space="preserve"> a </w:t>
      </w:r>
      <w:r w:rsidRPr="005640A6">
        <w:rPr>
          <w:color w:val="000000"/>
          <w:szCs w:val="18"/>
        </w:rPr>
        <w:t xml:space="preserve">přistání, řídí palubní počítač," vysvětluje </w:t>
      </w:r>
      <w:r>
        <w:rPr>
          <w:color w:val="000000"/>
          <w:szCs w:val="18"/>
        </w:rPr>
        <w:t>průvodce</w:t>
      </w:r>
      <w:r w:rsidRPr="005640A6">
        <w:rPr>
          <w:color w:val="000000"/>
          <w:szCs w:val="18"/>
        </w:rPr>
        <w:t xml:space="preserve"> Airbusu.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Piloti se soustředí hlavně na to, aby počítač nakrmili příslušnými údaji. Potom už jen kontrolují jeho činnosti. </w:t>
      </w:r>
    </w:p>
    <w:p w:rsidR="00BB0F8F"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Myslím, že mnozí účastníci exkurze ztratili své iluze o dobrodružném povolání, po kterém touží každý kluk. Ovšem musím přiznat, že přístrojů v kabině oproti minulosti rozhodně přibylo. Vlastně v ní kromě sedadel nic jiného není</w:t>
      </w:r>
      <w:r w:rsidR="005817A1">
        <w:rPr>
          <w:color w:val="000000"/>
          <w:szCs w:val="18"/>
        </w:rPr>
        <w:t xml:space="preserve"> a </w:t>
      </w:r>
      <w:r w:rsidRPr="005640A6">
        <w:rPr>
          <w:color w:val="000000"/>
          <w:szCs w:val="18"/>
        </w:rPr>
        <w:t xml:space="preserve">vyznat se v nich může být ještě horší než létat.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 xml:space="preserve">Posledních pět dní tráví letoun v lakovně. Tady ho oblečou do kabátu firmy, která si ho objednala. </w:t>
      </w:r>
    </w:p>
    <w:p w:rsidR="00BB0F8F" w:rsidRPr="005640A6" w:rsidRDefault="00BB0F8F" w:rsidP="005817A1">
      <w:pPr>
        <w:pStyle w:val="Normlnweb"/>
        <w:pBdr>
          <w:top w:val="single" w:sz="4" w:space="1" w:color="auto"/>
          <w:left w:val="single" w:sz="4" w:space="4" w:color="auto"/>
          <w:bottom w:val="single" w:sz="4" w:space="1" w:color="auto"/>
          <w:right w:val="single" w:sz="4" w:space="4" w:color="auto"/>
        </w:pBdr>
        <w:spacing w:after="120"/>
        <w:rPr>
          <w:color w:val="000000"/>
          <w:szCs w:val="18"/>
        </w:rPr>
      </w:pPr>
      <w:r w:rsidRPr="005640A6">
        <w:rPr>
          <w:color w:val="000000"/>
          <w:szCs w:val="18"/>
        </w:rPr>
        <w:t>Pak následuje zálet, při které</w:t>
      </w:r>
      <w:r>
        <w:rPr>
          <w:color w:val="000000"/>
          <w:szCs w:val="18"/>
        </w:rPr>
        <w:t>m</w:t>
      </w:r>
      <w:r w:rsidRPr="005640A6">
        <w:rPr>
          <w:color w:val="000000"/>
          <w:szCs w:val="18"/>
        </w:rPr>
        <w:t xml:space="preserve"> se všechno znovu kontroluje,</w:t>
      </w:r>
      <w:r w:rsidR="005817A1">
        <w:rPr>
          <w:color w:val="000000"/>
          <w:szCs w:val="18"/>
        </w:rPr>
        <w:t xml:space="preserve"> a </w:t>
      </w:r>
      <w:r w:rsidRPr="005640A6">
        <w:rPr>
          <w:color w:val="000000"/>
          <w:szCs w:val="18"/>
        </w:rPr>
        <w:t>potom už letoun brány továrny navždy opustí</w:t>
      </w:r>
      <w:r>
        <w:rPr>
          <w:color w:val="000000"/>
          <w:szCs w:val="18"/>
        </w:rPr>
        <w:t>.</w:t>
      </w:r>
    </w:p>
    <w:p w:rsidR="00BB0F8F" w:rsidRDefault="00BB0F8F" w:rsidP="00724254">
      <w:pPr>
        <w:spacing w:line="240" w:lineRule="auto"/>
        <w:rPr>
          <w:rFonts w:cs="Times New Roman"/>
        </w:rPr>
      </w:pPr>
    </w:p>
    <w:p w:rsidR="000F51C7" w:rsidRDefault="000F51C7">
      <w:pPr>
        <w:rPr>
          <w:rFonts w:cs="Times New Roman"/>
          <w:b/>
          <w:u w:val="single"/>
        </w:rPr>
      </w:pPr>
      <w:r>
        <w:rPr>
          <w:rFonts w:cs="Times New Roman"/>
          <w:b/>
          <w:u w:val="single"/>
        </w:rPr>
        <w:br w:type="page"/>
      </w:r>
    </w:p>
    <w:p w:rsidR="001C67FB" w:rsidRPr="00CF092B" w:rsidRDefault="00724254" w:rsidP="000F51C7">
      <w:pPr>
        <w:spacing w:after="0"/>
        <w:rPr>
          <w:rFonts w:cs="Times New Roman"/>
          <w:b/>
          <w:sz w:val="32"/>
          <w:szCs w:val="32"/>
          <w:u w:val="single"/>
        </w:rPr>
      </w:pPr>
      <w:r w:rsidRPr="00CF092B">
        <w:rPr>
          <w:rFonts w:cs="Times New Roman"/>
          <w:b/>
          <w:sz w:val="32"/>
          <w:szCs w:val="32"/>
          <w:u w:val="single"/>
        </w:rPr>
        <w:lastRenderedPageBreak/>
        <w:t xml:space="preserve">Odpoledne </w:t>
      </w:r>
      <w:r w:rsidR="00EA1687" w:rsidRPr="00CF092B">
        <w:rPr>
          <w:rFonts w:cs="Times New Roman"/>
          <w:b/>
          <w:sz w:val="32"/>
          <w:szCs w:val="32"/>
          <w:u w:val="single"/>
        </w:rPr>
        <w:t>přístav</w:t>
      </w:r>
      <w:r w:rsidR="005817A1">
        <w:rPr>
          <w:rFonts w:cs="Times New Roman"/>
          <w:b/>
          <w:sz w:val="32"/>
          <w:szCs w:val="32"/>
          <w:u w:val="single"/>
        </w:rPr>
        <w:t xml:space="preserve"> a </w:t>
      </w:r>
      <w:r w:rsidR="00CF092B" w:rsidRPr="00CF092B">
        <w:rPr>
          <w:rFonts w:cs="Times New Roman"/>
          <w:b/>
          <w:sz w:val="32"/>
          <w:szCs w:val="32"/>
          <w:u w:val="single"/>
        </w:rPr>
        <w:t>prohlídka města</w:t>
      </w:r>
    </w:p>
    <w:p w:rsidR="00724254" w:rsidRDefault="00724254" w:rsidP="000F51C7">
      <w:pPr>
        <w:spacing w:after="0"/>
        <w:rPr>
          <w:rFonts w:cs="Times New Roman"/>
        </w:rPr>
      </w:pPr>
      <w:r w:rsidRPr="00724254">
        <w:rPr>
          <w:rFonts w:cs="Times New Roman"/>
        </w:rPr>
        <w:t>Hamburk je největším německým námořním přístavem</w:t>
      </w:r>
      <w:r w:rsidR="005817A1">
        <w:rPr>
          <w:rFonts w:cs="Times New Roman"/>
        </w:rPr>
        <w:t xml:space="preserve"> a </w:t>
      </w:r>
      <w:r w:rsidRPr="00724254">
        <w:rPr>
          <w:rFonts w:cs="Times New Roman"/>
        </w:rPr>
        <w:t>hlavním přístavem pro kontejnerové</w:t>
      </w:r>
      <w:r w:rsidR="005817A1">
        <w:rPr>
          <w:rFonts w:cs="Times New Roman"/>
        </w:rPr>
        <w:t xml:space="preserve"> a </w:t>
      </w:r>
      <w:proofErr w:type="spellStart"/>
      <w:r w:rsidRPr="00724254">
        <w:rPr>
          <w:rFonts w:cs="Times New Roman"/>
        </w:rPr>
        <w:t>nadga</w:t>
      </w:r>
      <w:r>
        <w:rPr>
          <w:rFonts w:cs="Times New Roman"/>
        </w:rPr>
        <w:t>baritní</w:t>
      </w:r>
      <w:proofErr w:type="spellEnd"/>
      <w:r>
        <w:rPr>
          <w:rFonts w:cs="Times New Roman"/>
        </w:rPr>
        <w:t xml:space="preserve"> </w:t>
      </w:r>
      <w:r w:rsidRPr="00724254">
        <w:rPr>
          <w:rFonts w:cs="Times New Roman"/>
        </w:rPr>
        <w:t>zboží. Jako jeden z předních evropských kontejnerových uzlových přístavů nabízí</w:t>
      </w:r>
      <w:r>
        <w:rPr>
          <w:rFonts w:cs="Times New Roman"/>
        </w:rPr>
        <w:t xml:space="preserve"> přístav v Hamburku nejkratší</w:t>
      </w:r>
      <w:r w:rsidR="005817A1">
        <w:rPr>
          <w:rFonts w:cs="Times New Roman"/>
        </w:rPr>
        <w:t xml:space="preserve"> a </w:t>
      </w:r>
      <w:r w:rsidRPr="00724254">
        <w:rPr>
          <w:rFonts w:cs="Times New Roman"/>
        </w:rPr>
        <w:t xml:space="preserve">nejrychlejší spojení </w:t>
      </w:r>
      <w:r w:rsidR="000F51C7">
        <w:rPr>
          <w:rFonts w:cs="Times New Roman"/>
        </w:rPr>
        <w:br/>
      </w:r>
      <w:r w:rsidRPr="00724254">
        <w:rPr>
          <w:rFonts w:cs="Times New Roman"/>
        </w:rPr>
        <w:t>z</w:t>
      </w:r>
      <w:r w:rsidR="005817A1">
        <w:rPr>
          <w:rFonts w:cs="Times New Roman"/>
        </w:rPr>
        <w:t xml:space="preserve"> a </w:t>
      </w:r>
      <w:r w:rsidRPr="00724254">
        <w:rPr>
          <w:rFonts w:cs="Times New Roman"/>
        </w:rPr>
        <w:t>do veškerých ekonomických center v Německu, severní, středn</w:t>
      </w:r>
      <w:r>
        <w:rPr>
          <w:rFonts w:cs="Times New Roman"/>
        </w:rPr>
        <w:t>í</w:t>
      </w:r>
      <w:r w:rsidR="005817A1">
        <w:rPr>
          <w:rFonts w:cs="Times New Roman"/>
        </w:rPr>
        <w:t xml:space="preserve"> a </w:t>
      </w:r>
      <w:r>
        <w:rPr>
          <w:rFonts w:cs="Times New Roman"/>
        </w:rPr>
        <w:t>východní Evropě, Rakousku</w:t>
      </w:r>
      <w:r w:rsidR="005817A1">
        <w:rPr>
          <w:rFonts w:cs="Times New Roman"/>
        </w:rPr>
        <w:t xml:space="preserve"> a </w:t>
      </w:r>
      <w:r w:rsidRPr="00724254">
        <w:rPr>
          <w:rFonts w:cs="Times New Roman"/>
        </w:rPr>
        <w:t>Švýcarsku</w:t>
      </w:r>
      <w:r w:rsidR="005817A1">
        <w:rPr>
          <w:rFonts w:cs="Times New Roman"/>
        </w:rPr>
        <w:t xml:space="preserve"> a </w:t>
      </w:r>
      <w:r w:rsidRPr="00724254">
        <w:rPr>
          <w:rFonts w:cs="Times New Roman"/>
        </w:rPr>
        <w:t>nejlepší námořní přepravu do všech zámořských míst. Objem zboží přepra</w:t>
      </w:r>
      <w:r>
        <w:rPr>
          <w:rFonts w:cs="Times New Roman"/>
        </w:rPr>
        <w:t>vovaného po moři</w:t>
      </w:r>
      <w:r w:rsidR="005817A1">
        <w:rPr>
          <w:rFonts w:cs="Times New Roman"/>
        </w:rPr>
        <w:t xml:space="preserve"> a </w:t>
      </w:r>
      <w:r>
        <w:rPr>
          <w:rFonts w:cs="Times New Roman"/>
        </w:rPr>
        <w:t xml:space="preserve">odbavovaného </w:t>
      </w:r>
      <w:r w:rsidRPr="00724254">
        <w:rPr>
          <w:rFonts w:cs="Times New Roman"/>
        </w:rPr>
        <w:t>v největším německém námořním přístavu činí více než 120 milionů tun ročně. S t</w:t>
      </w:r>
      <w:r>
        <w:rPr>
          <w:rFonts w:cs="Times New Roman"/>
        </w:rPr>
        <w:t xml:space="preserve">éměř 8 miliony kontejnerů (TEU) </w:t>
      </w:r>
      <w:r w:rsidRPr="00724254">
        <w:rPr>
          <w:rFonts w:cs="Times New Roman"/>
        </w:rPr>
        <w:t>odbavených za rok představuje kontejnerová přeprava hlavní motor růstu.</w:t>
      </w:r>
    </w:p>
    <w:p w:rsidR="000F51C7" w:rsidRPr="000F51C7" w:rsidRDefault="000F51C7" w:rsidP="000F51C7">
      <w:pPr>
        <w:pStyle w:val="Normlnweb"/>
        <w:spacing w:line="360" w:lineRule="auto"/>
        <w:rPr>
          <w:rFonts w:eastAsiaTheme="minorHAnsi"/>
          <w:szCs w:val="22"/>
          <w:lang w:eastAsia="en-US"/>
        </w:rPr>
      </w:pPr>
      <w:r w:rsidRPr="000F51C7">
        <w:rPr>
          <w:rFonts w:eastAsiaTheme="minorHAnsi"/>
          <w:szCs w:val="22"/>
          <w:lang w:eastAsia="en-US"/>
        </w:rPr>
        <w:t>Hamburk je především bývalé hanzovní město s ohromným přístavem.  Vyhlídkové plavby vedou přes starý přístav, kde jsou nastálo ukotvena mnohá historická plavidla.</w:t>
      </w:r>
    </w:p>
    <w:p w:rsidR="000F51C7" w:rsidRDefault="000F51C7" w:rsidP="000F51C7">
      <w:pPr>
        <w:pStyle w:val="Normlnweb"/>
        <w:spacing w:line="360" w:lineRule="auto"/>
        <w:rPr>
          <w:rFonts w:eastAsiaTheme="minorHAnsi"/>
          <w:szCs w:val="22"/>
          <w:lang w:eastAsia="en-US"/>
        </w:rPr>
      </w:pPr>
      <w:r w:rsidRPr="000F51C7">
        <w:rPr>
          <w:rFonts w:eastAsiaTheme="minorHAnsi"/>
          <w:szCs w:val="22"/>
          <w:lang w:eastAsia="en-US"/>
        </w:rPr>
        <w:t xml:space="preserve">Některá je možné navštívit, například fregatu </w:t>
      </w:r>
      <w:proofErr w:type="spellStart"/>
      <w:r w:rsidRPr="000F51C7">
        <w:rPr>
          <w:rFonts w:eastAsiaTheme="minorHAnsi"/>
          <w:szCs w:val="22"/>
          <w:lang w:eastAsia="en-US"/>
        </w:rPr>
        <w:t>Rickmer</w:t>
      </w:r>
      <w:proofErr w:type="spellEnd"/>
      <w:r w:rsidRPr="000F51C7">
        <w:rPr>
          <w:rFonts w:eastAsiaTheme="minorHAnsi"/>
          <w:szCs w:val="22"/>
          <w:lang w:eastAsia="en-US"/>
        </w:rPr>
        <w:t xml:space="preserve"> </w:t>
      </w:r>
      <w:proofErr w:type="spellStart"/>
      <w:r w:rsidRPr="000F51C7">
        <w:rPr>
          <w:rFonts w:eastAsiaTheme="minorHAnsi"/>
          <w:szCs w:val="22"/>
          <w:lang w:eastAsia="en-US"/>
        </w:rPr>
        <w:t>Rickmers</w:t>
      </w:r>
      <w:proofErr w:type="spellEnd"/>
      <w:r w:rsidRPr="000F51C7">
        <w:rPr>
          <w:rFonts w:eastAsiaTheme="minorHAnsi"/>
          <w:szCs w:val="22"/>
          <w:lang w:eastAsia="en-US"/>
        </w:rPr>
        <w:t>. Je tu i poslední klasická nákladní loď Cap San Diego, na jejíž palubě je námořní muzeum, dále stará požární loď</w:t>
      </w:r>
      <w:r>
        <w:rPr>
          <w:rFonts w:eastAsiaTheme="minorHAnsi"/>
          <w:szCs w:val="22"/>
          <w:lang w:eastAsia="en-US"/>
        </w:rPr>
        <w:br/>
      </w:r>
      <w:r w:rsidRPr="000F51C7">
        <w:rPr>
          <w:rFonts w:eastAsiaTheme="minorHAnsi"/>
          <w:szCs w:val="22"/>
          <w:lang w:eastAsia="en-US"/>
        </w:rPr>
        <w:t xml:space="preserve"> i s velkým majákem či bývalá sovětská špionážní ponorka U- 434.</w:t>
      </w:r>
    </w:p>
    <w:p w:rsidR="00CF092B" w:rsidRDefault="00CC2E34" w:rsidP="005817A1">
      <w:r w:rsidRPr="00CC2E34">
        <w:rPr>
          <w:b/>
          <w:u w:val="single"/>
        </w:rPr>
        <w:t xml:space="preserve">Část hamburského přístavu </w:t>
      </w:r>
      <w:proofErr w:type="spellStart"/>
      <w:r w:rsidRPr="00CC2E34">
        <w:rPr>
          <w:b/>
          <w:u w:val="single"/>
        </w:rPr>
        <w:t>Moldauhafen</w:t>
      </w:r>
      <w:proofErr w:type="spellEnd"/>
      <w:r w:rsidRPr="00CC2E34">
        <w:rPr>
          <w:b/>
          <w:u w:val="single"/>
        </w:rPr>
        <w:t xml:space="preserve"> má Česká republika pronajatou do roku 2028.</w:t>
      </w:r>
      <w:r w:rsidRPr="00CC2E34">
        <w:t xml:space="preserve"> Pronájem části Hamburku od Německa je důsledek postavení Československa na straně vítězů 1. světové války. Z právního hlediska bylo Československo s Německem ve válečném stavu od </w:t>
      </w:r>
      <w:proofErr w:type="gramStart"/>
      <w:r w:rsidRPr="00CC2E34">
        <w:t>28.10.1918</w:t>
      </w:r>
      <w:proofErr w:type="gramEnd"/>
      <w:r w:rsidRPr="00CC2E34">
        <w:t xml:space="preserve"> (vznik Československa) až do jeho kapitulace 11.11.1918. V této době došlo i k bojům německé armády s československými legiemi na západní frontě ve Francii u </w:t>
      </w:r>
      <w:proofErr w:type="spellStart"/>
      <w:r w:rsidRPr="00CC2E34">
        <w:t>Terronu</w:t>
      </w:r>
      <w:proofErr w:type="spellEnd"/>
      <w:r w:rsidR="005817A1">
        <w:t xml:space="preserve"> a </w:t>
      </w:r>
      <w:proofErr w:type="spellStart"/>
      <w:r w:rsidRPr="00CC2E34">
        <w:t>Vouziers</w:t>
      </w:r>
      <w:proofErr w:type="spellEnd"/>
      <w:r w:rsidRPr="00CC2E34">
        <w:t xml:space="preserve">. Německo v rámci mírové smlouvy z Versailles (podepsána dne 28. června 1919), kromě toho, že uznalo Československo v jeho historických hranicích, tj. včetně německých separatistických pohraničních útvarů Německé Čechy, Šumavská župa, </w:t>
      </w:r>
      <w:proofErr w:type="spellStart"/>
      <w:r w:rsidRPr="00CC2E34">
        <w:t>Sudetsko</w:t>
      </w:r>
      <w:proofErr w:type="spellEnd"/>
      <w:r w:rsidR="005817A1">
        <w:t xml:space="preserve"> a </w:t>
      </w:r>
      <w:r w:rsidRPr="00CC2E34">
        <w:t>Německá jižní Morava</w:t>
      </w:r>
      <w:r w:rsidR="005817A1">
        <w:t xml:space="preserve"> a </w:t>
      </w:r>
      <w:r w:rsidRPr="00CC2E34">
        <w:t>vnitřních enkláv Jihlava, Brno</w:t>
      </w:r>
      <w:r w:rsidR="005817A1">
        <w:t xml:space="preserve"> a </w:t>
      </w:r>
      <w:r w:rsidRPr="00CC2E34">
        <w:t>Olomouc, odstoupilo Československu dne 10. ledna 1920 ze svého území Hlučínsko</w:t>
      </w:r>
      <w:r w:rsidR="005817A1">
        <w:t xml:space="preserve"> a </w:t>
      </w:r>
      <w:r w:rsidRPr="00CC2E34">
        <w:t>pronajalo část svých přístavů Štětín</w:t>
      </w:r>
      <w:r w:rsidR="005817A1">
        <w:t xml:space="preserve"> a </w:t>
      </w:r>
      <w:r w:rsidRPr="00CC2E34">
        <w:t>Hamburk v roce 1920 Československu na 99 let. V rámci téže smlouvy byly v Německu internacionalizovány vodní toky vedoucí k těmto přístavům. Německo nesmělo zasahovat do provozu plavidel</w:t>
      </w:r>
      <w:r w:rsidR="005817A1">
        <w:t xml:space="preserve"> a </w:t>
      </w:r>
      <w:r w:rsidRPr="00CC2E34">
        <w:t>mohlo zasáhnout pouze v případě ohrožení svých práv. V rámci Versailleské smlouvy bylo navíc podepsáno, že každých 10 let komise složená ze zástupců Československa, Velké Británie</w:t>
      </w:r>
      <w:r w:rsidR="005817A1">
        <w:t xml:space="preserve"> a </w:t>
      </w:r>
      <w:r w:rsidRPr="00CC2E34">
        <w:t>Německa budou prostory vhodné pro pronájem Československu vytyčovat</w:t>
      </w:r>
      <w:r w:rsidR="005817A1">
        <w:t xml:space="preserve"> a </w:t>
      </w:r>
      <w:r w:rsidRPr="00CC2E34">
        <w:t>že Německo, již v den podpisu Versailleské smlouvy dopředu souhlasí se všemi rozhodnutími</w:t>
      </w:r>
      <w:r w:rsidR="005817A1">
        <w:t xml:space="preserve"> a </w:t>
      </w:r>
      <w:r w:rsidRPr="00CC2E34">
        <w:t xml:space="preserve">závěry této </w:t>
      </w:r>
      <w:r w:rsidRPr="00CC2E34">
        <w:lastRenderedPageBreak/>
        <w:t>komise. K realizaci Versailleské smlouvy došlo v Hamburku až v roce 1929, kdy město Hamburk pronajalo vhodné prostory Československu. Při rozdělení Československa dne 31. prosince 1992 připadla celá československá část Hamburku České republice. Česká část Hamburku se nachází ve středu města</w:t>
      </w:r>
      <w:r w:rsidR="005817A1">
        <w:t xml:space="preserve"> a </w:t>
      </w:r>
      <w:r w:rsidRPr="00CC2E34">
        <w:t>přístavu. Je tvořena molem s přilehlým prostorem, administrativními</w:t>
      </w:r>
      <w:r w:rsidR="005817A1">
        <w:t xml:space="preserve"> a </w:t>
      </w:r>
      <w:r w:rsidRPr="00CC2E34">
        <w:t>skladovými budovami. Nad českou částí Hamburku Česká republika vykonává svrchovanou moc, jako na kterémkoliv svém území.</w:t>
      </w:r>
    </w:p>
    <w:p w:rsidR="00CC2E34" w:rsidRPr="00CC2E34" w:rsidRDefault="00CC2E34" w:rsidP="00CC2E34">
      <w:pPr>
        <w:pStyle w:val="Normlnweb"/>
        <w:spacing w:line="360" w:lineRule="auto"/>
        <w:rPr>
          <w:rFonts w:eastAsiaTheme="minorHAnsi"/>
          <w:b/>
          <w:szCs w:val="22"/>
          <w:u w:val="single"/>
          <w:lang w:eastAsia="en-US"/>
        </w:rPr>
      </w:pPr>
      <w:r w:rsidRPr="005817A1">
        <w:rPr>
          <w:rFonts w:eastAsiaTheme="minorHAnsi"/>
          <w:b/>
          <w:sz w:val="32"/>
          <w:szCs w:val="22"/>
          <w:u w:val="single"/>
          <w:lang w:eastAsia="en-US"/>
        </w:rPr>
        <w:t>Doprava</w:t>
      </w:r>
    </w:p>
    <w:p w:rsidR="00CC2E34" w:rsidRPr="00CC2E34" w:rsidRDefault="00CC2E34" w:rsidP="00CC2E34">
      <w:pPr>
        <w:pStyle w:val="Normlnweb"/>
        <w:spacing w:line="360" w:lineRule="auto"/>
        <w:rPr>
          <w:rFonts w:eastAsiaTheme="minorHAnsi"/>
          <w:b/>
          <w:szCs w:val="22"/>
          <w:lang w:eastAsia="en-US"/>
        </w:rPr>
      </w:pPr>
      <w:r w:rsidRPr="005817A1">
        <w:rPr>
          <w:rFonts w:eastAsiaTheme="minorHAnsi"/>
          <w:b/>
          <w:sz w:val="28"/>
          <w:szCs w:val="22"/>
          <w:u w:val="single"/>
          <w:lang w:eastAsia="en-US"/>
        </w:rPr>
        <w:t>Lodní</w:t>
      </w:r>
    </w:p>
    <w:p w:rsidR="00CC2E34" w:rsidRPr="00CC2E34" w:rsidRDefault="00CC2E34" w:rsidP="00CC2E34">
      <w:pPr>
        <w:pStyle w:val="Normlnweb"/>
        <w:spacing w:line="360" w:lineRule="auto"/>
        <w:rPr>
          <w:rFonts w:eastAsiaTheme="minorHAnsi"/>
          <w:szCs w:val="22"/>
          <w:lang w:eastAsia="en-US"/>
        </w:rPr>
      </w:pPr>
      <w:r w:rsidRPr="00CC2E34">
        <w:rPr>
          <w:rFonts w:eastAsiaTheme="minorHAnsi"/>
          <w:szCs w:val="22"/>
          <w:lang w:eastAsia="en-US"/>
        </w:rPr>
        <w:t>Hamburk patří mezi města s velmi rozvinutým námořním odvětvím. Ve městě se nachází 2. největší kontejnerový přístav v Evropě</w:t>
      </w:r>
      <w:r w:rsidR="005817A1">
        <w:rPr>
          <w:rFonts w:eastAsiaTheme="minorHAnsi"/>
          <w:szCs w:val="22"/>
          <w:lang w:eastAsia="en-US"/>
        </w:rPr>
        <w:t xml:space="preserve"> a </w:t>
      </w:r>
      <w:r w:rsidRPr="00CC2E34">
        <w:rPr>
          <w:rFonts w:eastAsiaTheme="minorHAnsi"/>
          <w:szCs w:val="22"/>
          <w:lang w:eastAsia="en-US"/>
        </w:rPr>
        <w:t>jeden z největších na světě. Ačkoliv je město obstaráváno zejména lodní</w:t>
      </w:r>
      <w:r w:rsidR="005817A1">
        <w:rPr>
          <w:rFonts w:eastAsiaTheme="minorHAnsi"/>
          <w:szCs w:val="22"/>
          <w:lang w:eastAsia="en-US"/>
        </w:rPr>
        <w:t xml:space="preserve"> a </w:t>
      </w:r>
      <w:r w:rsidRPr="00CC2E34">
        <w:rPr>
          <w:rFonts w:eastAsiaTheme="minorHAnsi"/>
          <w:szCs w:val="22"/>
          <w:lang w:eastAsia="en-US"/>
        </w:rPr>
        <w:t>silniční dopravou, v pozadí nezůstává ani přeprava letecká či železniční.</w:t>
      </w:r>
    </w:p>
    <w:p w:rsidR="00CC2E34" w:rsidRPr="00CC2E34" w:rsidRDefault="00CC2E34" w:rsidP="00CC2E34">
      <w:pPr>
        <w:pStyle w:val="Normlnweb"/>
        <w:spacing w:line="360" w:lineRule="auto"/>
        <w:rPr>
          <w:rFonts w:eastAsiaTheme="minorHAnsi"/>
          <w:b/>
          <w:szCs w:val="22"/>
          <w:lang w:eastAsia="en-US"/>
        </w:rPr>
      </w:pPr>
      <w:r w:rsidRPr="005817A1">
        <w:rPr>
          <w:rFonts w:eastAsiaTheme="minorHAnsi"/>
          <w:b/>
          <w:sz w:val="28"/>
          <w:szCs w:val="22"/>
          <w:u w:val="single"/>
          <w:lang w:eastAsia="en-US"/>
        </w:rPr>
        <w:t>Letecká</w:t>
      </w:r>
    </w:p>
    <w:p w:rsidR="00CC2E34" w:rsidRPr="00CC2E34" w:rsidRDefault="00CC2E34" w:rsidP="00CC2E34">
      <w:pPr>
        <w:rPr>
          <w:rFonts w:cs="Times New Roman"/>
        </w:rPr>
      </w:pPr>
      <w:r w:rsidRPr="00CC2E34">
        <w:rPr>
          <w:rFonts w:cs="Times New Roman"/>
        </w:rPr>
        <w:t>Asi 8 km od města se nachází Letiště Hamburk (IATA kód: HAM), díky němuž má město spojení do celého světa. Letiště, které je nejstarší v Německu, bylo otevřeno v roce 1912 ve čtvrti Hamburg-</w:t>
      </w:r>
      <w:proofErr w:type="spellStart"/>
      <w:r w:rsidRPr="00CC2E34">
        <w:rPr>
          <w:rFonts w:cs="Times New Roman"/>
        </w:rPr>
        <w:t>Fuhlsbüttel</w:t>
      </w:r>
      <w:proofErr w:type="spellEnd"/>
      <w:r w:rsidRPr="00CC2E34">
        <w:rPr>
          <w:rFonts w:cs="Times New Roman"/>
        </w:rPr>
        <w:t xml:space="preserve">. Působí na něm přibližně 60 leteckých společností, které obsluhují 125 cílových letišť. Oficiální název letiště je Hamburg </w:t>
      </w:r>
      <w:proofErr w:type="spellStart"/>
      <w:r w:rsidRPr="00CC2E34">
        <w:rPr>
          <w:rFonts w:cs="Times New Roman"/>
        </w:rPr>
        <w:t>Airport</w:t>
      </w:r>
      <w:proofErr w:type="spellEnd"/>
      <w:r w:rsidRPr="00CC2E34">
        <w:rPr>
          <w:rFonts w:cs="Times New Roman"/>
        </w:rPr>
        <w:t>. Od roku 2009 je letiště spojeno pomocí metra linkou S-</w:t>
      </w:r>
      <w:proofErr w:type="spellStart"/>
      <w:r w:rsidRPr="00CC2E34">
        <w:rPr>
          <w:rFonts w:cs="Times New Roman"/>
        </w:rPr>
        <w:t>Bahn</w:t>
      </w:r>
      <w:proofErr w:type="spellEnd"/>
      <w:r w:rsidRPr="00CC2E34">
        <w:rPr>
          <w:rFonts w:cs="Times New Roman"/>
        </w:rPr>
        <w:t xml:space="preserve"> S1 se středem města.</w:t>
      </w:r>
    </w:p>
    <w:p w:rsidR="00CC2E34" w:rsidRPr="00CC2E34" w:rsidRDefault="00CC2E34" w:rsidP="00CC2E34">
      <w:pPr>
        <w:pStyle w:val="Normlnweb"/>
        <w:spacing w:line="360" w:lineRule="auto"/>
        <w:rPr>
          <w:rFonts w:eastAsiaTheme="minorHAnsi"/>
          <w:b/>
          <w:szCs w:val="22"/>
          <w:lang w:eastAsia="en-US"/>
        </w:rPr>
      </w:pPr>
      <w:r w:rsidRPr="005817A1">
        <w:rPr>
          <w:rFonts w:eastAsiaTheme="minorHAnsi"/>
          <w:b/>
          <w:sz w:val="28"/>
          <w:szCs w:val="22"/>
          <w:u w:val="single"/>
          <w:lang w:eastAsia="en-US"/>
        </w:rPr>
        <w:t>Železniční</w:t>
      </w:r>
    </w:p>
    <w:p w:rsidR="00CC2E34" w:rsidRDefault="00CC2E34" w:rsidP="00CC2E34">
      <w:pPr>
        <w:pStyle w:val="Normlnweb"/>
        <w:spacing w:line="360" w:lineRule="auto"/>
        <w:rPr>
          <w:rFonts w:eastAsiaTheme="minorHAnsi"/>
          <w:szCs w:val="22"/>
          <w:lang w:eastAsia="en-US"/>
        </w:rPr>
      </w:pPr>
      <w:r w:rsidRPr="00CC2E34">
        <w:rPr>
          <w:rFonts w:eastAsiaTheme="minorHAnsi"/>
          <w:szCs w:val="22"/>
          <w:lang w:eastAsia="en-US"/>
        </w:rPr>
        <w:t xml:space="preserve">Ani železniční doprava nezůstává pozadu, největším nádražím ve městě je Hamburg </w:t>
      </w:r>
      <w:proofErr w:type="spellStart"/>
      <w:r w:rsidRPr="00CC2E34">
        <w:rPr>
          <w:rFonts w:eastAsiaTheme="minorHAnsi"/>
          <w:szCs w:val="22"/>
          <w:lang w:eastAsia="en-US"/>
        </w:rPr>
        <w:t>Hauptbahnhof</w:t>
      </w:r>
      <w:proofErr w:type="spellEnd"/>
      <w:r w:rsidRPr="00CC2E34">
        <w:rPr>
          <w:rFonts w:eastAsiaTheme="minorHAnsi"/>
          <w:szCs w:val="22"/>
          <w:lang w:eastAsia="en-US"/>
        </w:rPr>
        <w:t xml:space="preserve">, které odbaví denně kolem 450 000 cestujících. Druhé největší nádraží je </w:t>
      </w:r>
      <w:proofErr w:type="gramStart"/>
      <w:r w:rsidRPr="00CC2E34">
        <w:rPr>
          <w:rFonts w:eastAsiaTheme="minorHAnsi"/>
          <w:szCs w:val="22"/>
          <w:lang w:eastAsia="en-US"/>
        </w:rPr>
        <w:t>hlavové</w:t>
      </w:r>
      <w:proofErr w:type="gramEnd"/>
      <w:r w:rsidRPr="00CC2E34">
        <w:rPr>
          <w:rFonts w:eastAsiaTheme="minorHAnsi"/>
          <w:szCs w:val="22"/>
          <w:lang w:eastAsia="en-US"/>
        </w:rPr>
        <w:t xml:space="preserve"> Hamburg </w:t>
      </w:r>
      <w:proofErr w:type="spellStart"/>
      <w:r w:rsidRPr="00CC2E34">
        <w:rPr>
          <w:rFonts w:eastAsiaTheme="minorHAnsi"/>
          <w:szCs w:val="22"/>
          <w:lang w:eastAsia="en-US"/>
        </w:rPr>
        <w:t>Altona</w:t>
      </w:r>
      <w:proofErr w:type="spellEnd"/>
      <w:r w:rsidRPr="00CC2E34">
        <w:rPr>
          <w:rFonts w:eastAsiaTheme="minorHAnsi"/>
          <w:szCs w:val="22"/>
          <w:lang w:eastAsia="en-US"/>
        </w:rPr>
        <w:t>, které odbaví denně přes 150 000 cestujících</w:t>
      </w:r>
      <w:r w:rsidR="005817A1">
        <w:rPr>
          <w:rFonts w:eastAsiaTheme="minorHAnsi"/>
          <w:szCs w:val="22"/>
          <w:lang w:eastAsia="en-US"/>
        </w:rPr>
        <w:t xml:space="preserve"> a </w:t>
      </w:r>
      <w:r w:rsidRPr="00CC2E34">
        <w:rPr>
          <w:rFonts w:eastAsiaTheme="minorHAnsi"/>
          <w:szCs w:val="22"/>
          <w:lang w:eastAsia="en-US"/>
        </w:rPr>
        <w:t>které je výchozí</w:t>
      </w:r>
      <w:r w:rsidR="005817A1">
        <w:rPr>
          <w:rFonts w:eastAsiaTheme="minorHAnsi"/>
          <w:szCs w:val="22"/>
          <w:lang w:eastAsia="en-US"/>
        </w:rPr>
        <w:t xml:space="preserve"> a </w:t>
      </w:r>
      <w:r w:rsidRPr="00CC2E34">
        <w:rPr>
          <w:rFonts w:eastAsiaTheme="minorHAnsi"/>
          <w:szCs w:val="22"/>
          <w:lang w:eastAsia="en-US"/>
        </w:rPr>
        <w:t xml:space="preserve">cílovou stanicí většiny linií vlaků ICE, </w:t>
      </w:r>
      <w:proofErr w:type="spellStart"/>
      <w:r w:rsidRPr="00CC2E34">
        <w:rPr>
          <w:rFonts w:eastAsiaTheme="minorHAnsi"/>
          <w:szCs w:val="22"/>
          <w:lang w:eastAsia="en-US"/>
        </w:rPr>
        <w:t>EuroCity</w:t>
      </w:r>
      <w:proofErr w:type="spellEnd"/>
      <w:r w:rsidRPr="00CC2E34">
        <w:rPr>
          <w:rFonts w:eastAsiaTheme="minorHAnsi"/>
          <w:szCs w:val="22"/>
          <w:lang w:eastAsia="en-US"/>
        </w:rPr>
        <w:t xml:space="preserve">, </w:t>
      </w:r>
      <w:proofErr w:type="spellStart"/>
      <w:r w:rsidRPr="00CC2E34">
        <w:rPr>
          <w:rFonts w:eastAsiaTheme="minorHAnsi"/>
          <w:szCs w:val="22"/>
          <w:lang w:eastAsia="en-US"/>
        </w:rPr>
        <w:t>InterCity</w:t>
      </w:r>
      <w:proofErr w:type="spellEnd"/>
      <w:r w:rsidR="005817A1">
        <w:rPr>
          <w:rFonts w:eastAsiaTheme="minorHAnsi"/>
          <w:szCs w:val="22"/>
          <w:lang w:eastAsia="en-US"/>
        </w:rPr>
        <w:t xml:space="preserve"> a </w:t>
      </w:r>
      <w:proofErr w:type="spellStart"/>
      <w:r w:rsidRPr="00CC2E34">
        <w:rPr>
          <w:rFonts w:eastAsiaTheme="minorHAnsi"/>
          <w:szCs w:val="22"/>
          <w:lang w:eastAsia="en-US"/>
        </w:rPr>
        <w:t>EuroNight</w:t>
      </w:r>
      <w:proofErr w:type="spellEnd"/>
      <w:r w:rsidRPr="00CC2E34">
        <w:rPr>
          <w:rFonts w:eastAsiaTheme="minorHAnsi"/>
          <w:szCs w:val="22"/>
          <w:lang w:eastAsia="en-US"/>
        </w:rPr>
        <w:t xml:space="preserve"> spojující Hamburk s mnoha německými</w:t>
      </w:r>
      <w:r w:rsidR="005817A1">
        <w:rPr>
          <w:rFonts w:eastAsiaTheme="minorHAnsi"/>
          <w:szCs w:val="22"/>
          <w:lang w:eastAsia="en-US"/>
        </w:rPr>
        <w:t xml:space="preserve"> a </w:t>
      </w:r>
      <w:r w:rsidRPr="00CC2E34">
        <w:rPr>
          <w:rFonts w:eastAsiaTheme="minorHAnsi"/>
          <w:szCs w:val="22"/>
          <w:lang w:eastAsia="en-US"/>
        </w:rPr>
        <w:t>evropskými městy včetně Prahy</w:t>
      </w:r>
      <w:r w:rsidR="005817A1">
        <w:rPr>
          <w:rFonts w:eastAsiaTheme="minorHAnsi"/>
          <w:szCs w:val="22"/>
          <w:lang w:eastAsia="en-US"/>
        </w:rPr>
        <w:t xml:space="preserve"> a </w:t>
      </w:r>
      <w:r w:rsidRPr="00CC2E34">
        <w:rPr>
          <w:rFonts w:eastAsiaTheme="minorHAnsi"/>
          <w:szCs w:val="22"/>
          <w:lang w:eastAsia="en-US"/>
        </w:rPr>
        <w:t>Brna.[3] V Hamburku je také systém podzemní dráhy (německy: U-</w:t>
      </w:r>
      <w:proofErr w:type="spellStart"/>
      <w:r w:rsidRPr="00CC2E34">
        <w:rPr>
          <w:rFonts w:eastAsiaTheme="minorHAnsi"/>
          <w:szCs w:val="22"/>
          <w:lang w:eastAsia="en-US"/>
        </w:rPr>
        <w:t>Bahn</w:t>
      </w:r>
      <w:proofErr w:type="spellEnd"/>
      <w:r w:rsidRPr="00CC2E34">
        <w:rPr>
          <w:rFonts w:eastAsiaTheme="minorHAnsi"/>
          <w:szCs w:val="22"/>
          <w:lang w:eastAsia="en-US"/>
        </w:rPr>
        <w:t>).</w:t>
      </w:r>
    </w:p>
    <w:p w:rsidR="00CC2E34" w:rsidRPr="00CC2E34" w:rsidRDefault="00CC2E34" w:rsidP="005817A1">
      <w:pPr>
        <w:pStyle w:val="Normlnweb"/>
        <w:spacing w:before="240" w:line="360" w:lineRule="auto"/>
        <w:rPr>
          <w:rFonts w:eastAsiaTheme="minorHAnsi"/>
          <w:szCs w:val="22"/>
          <w:lang w:eastAsia="en-US"/>
        </w:rPr>
      </w:pPr>
      <w:r w:rsidRPr="005817A1">
        <w:rPr>
          <w:rFonts w:eastAsiaTheme="minorHAnsi"/>
          <w:b/>
          <w:sz w:val="32"/>
          <w:szCs w:val="22"/>
          <w:u w:val="single"/>
          <w:lang w:eastAsia="en-US"/>
        </w:rPr>
        <w:t>Hamburk</w:t>
      </w:r>
      <w:r w:rsidRPr="00CC2E34">
        <w:rPr>
          <w:rFonts w:eastAsiaTheme="minorHAnsi"/>
          <w:szCs w:val="22"/>
          <w:lang w:eastAsia="en-US"/>
        </w:rPr>
        <w:t xml:space="preserve"> (německy Hamburg, dolnoněmecky </w:t>
      </w:r>
      <w:proofErr w:type="spellStart"/>
      <w:r w:rsidRPr="00CC2E34">
        <w:rPr>
          <w:rFonts w:eastAsiaTheme="minorHAnsi"/>
          <w:szCs w:val="22"/>
          <w:lang w:eastAsia="en-US"/>
        </w:rPr>
        <w:t>Hamborg</w:t>
      </w:r>
      <w:proofErr w:type="spellEnd"/>
      <w:r w:rsidRPr="00CC2E34">
        <w:rPr>
          <w:rFonts w:eastAsiaTheme="minorHAnsi"/>
          <w:szCs w:val="22"/>
          <w:lang w:eastAsia="en-US"/>
        </w:rPr>
        <w:t xml:space="preserve"> [ˈ</w:t>
      </w:r>
      <w:proofErr w:type="spellStart"/>
      <w:r w:rsidRPr="00CC2E34">
        <w:rPr>
          <w:rFonts w:eastAsiaTheme="minorHAnsi"/>
          <w:szCs w:val="22"/>
          <w:lang w:eastAsia="en-US"/>
        </w:rPr>
        <w:t>haˑmbɔːχ</w:t>
      </w:r>
      <w:proofErr w:type="spellEnd"/>
      <w:r w:rsidRPr="00CC2E34">
        <w:rPr>
          <w:rFonts w:eastAsiaTheme="minorHAnsi"/>
          <w:szCs w:val="22"/>
          <w:lang w:eastAsia="en-US"/>
        </w:rPr>
        <w:t>]) je druhé největší město Německa, jeho největší přístav</w:t>
      </w:r>
      <w:r w:rsidR="005817A1">
        <w:rPr>
          <w:rFonts w:eastAsiaTheme="minorHAnsi"/>
          <w:szCs w:val="22"/>
          <w:lang w:eastAsia="en-US"/>
        </w:rPr>
        <w:t xml:space="preserve"> a </w:t>
      </w:r>
      <w:r w:rsidRPr="00CC2E34">
        <w:rPr>
          <w:rFonts w:eastAsiaTheme="minorHAnsi"/>
          <w:szCs w:val="22"/>
          <w:lang w:eastAsia="en-US"/>
        </w:rPr>
        <w:t>jedna z městských spolkových zemí Německa. Má 1,74 mil. obyvatel</w:t>
      </w:r>
      <w:r w:rsidR="005817A1">
        <w:rPr>
          <w:rFonts w:eastAsiaTheme="minorHAnsi"/>
          <w:szCs w:val="22"/>
          <w:lang w:eastAsia="en-US"/>
        </w:rPr>
        <w:t xml:space="preserve"> a </w:t>
      </w:r>
      <w:r w:rsidRPr="00CC2E34">
        <w:rPr>
          <w:rFonts w:eastAsiaTheme="minorHAnsi"/>
          <w:szCs w:val="22"/>
          <w:lang w:eastAsia="en-US"/>
        </w:rPr>
        <w:t>rozkládá se na rozloze 755,22 km².</w:t>
      </w:r>
    </w:p>
    <w:p w:rsidR="00CC2E34" w:rsidRPr="00CC2E34" w:rsidRDefault="00CC2E34" w:rsidP="00CC2E34">
      <w:pPr>
        <w:pStyle w:val="Normlnweb"/>
        <w:spacing w:line="360" w:lineRule="auto"/>
        <w:rPr>
          <w:rFonts w:eastAsiaTheme="minorHAnsi"/>
          <w:szCs w:val="22"/>
          <w:lang w:eastAsia="en-US"/>
        </w:rPr>
      </w:pPr>
      <w:r w:rsidRPr="00CC2E34">
        <w:rPr>
          <w:rFonts w:eastAsiaTheme="minorHAnsi"/>
          <w:szCs w:val="22"/>
          <w:lang w:eastAsia="en-US"/>
        </w:rPr>
        <w:lastRenderedPageBreak/>
        <w:t>Současné hranice získal Hamburk 1. dubna 1937 na základě zákona „o Velkém Hamburku</w:t>
      </w:r>
      <w:r w:rsidR="005817A1">
        <w:rPr>
          <w:rFonts w:eastAsiaTheme="minorHAnsi"/>
          <w:szCs w:val="22"/>
          <w:lang w:eastAsia="en-US"/>
        </w:rPr>
        <w:t xml:space="preserve"> a </w:t>
      </w:r>
      <w:r w:rsidRPr="00CC2E34">
        <w:rPr>
          <w:rFonts w:eastAsiaTheme="minorHAnsi"/>
          <w:szCs w:val="22"/>
          <w:lang w:eastAsia="en-US"/>
        </w:rPr>
        <w:t>dalších územních úpravách“. Tehdy k němu byly připojeny některé sousední obce</w:t>
      </w:r>
      <w:r w:rsidR="005817A1">
        <w:rPr>
          <w:rFonts w:eastAsiaTheme="minorHAnsi"/>
          <w:szCs w:val="22"/>
          <w:lang w:eastAsia="en-US"/>
        </w:rPr>
        <w:t xml:space="preserve"> a </w:t>
      </w:r>
      <w:r w:rsidRPr="00CC2E34">
        <w:rPr>
          <w:rFonts w:eastAsiaTheme="minorHAnsi"/>
          <w:szCs w:val="22"/>
          <w:lang w:eastAsia="en-US"/>
        </w:rPr>
        <w:t xml:space="preserve">města (například </w:t>
      </w:r>
      <w:proofErr w:type="spellStart"/>
      <w:r w:rsidRPr="00CC2E34">
        <w:rPr>
          <w:rFonts w:eastAsiaTheme="minorHAnsi"/>
          <w:szCs w:val="22"/>
          <w:lang w:eastAsia="en-US"/>
        </w:rPr>
        <w:t>Altona</w:t>
      </w:r>
      <w:proofErr w:type="spellEnd"/>
      <w:r w:rsidRPr="00CC2E34">
        <w:rPr>
          <w:rFonts w:eastAsiaTheme="minorHAnsi"/>
          <w:szCs w:val="22"/>
          <w:lang w:eastAsia="en-US"/>
        </w:rPr>
        <w:t xml:space="preserve">), naopak ztratil svoje exklávy </w:t>
      </w:r>
      <w:proofErr w:type="spellStart"/>
      <w:r w:rsidRPr="00CC2E34">
        <w:rPr>
          <w:rFonts w:eastAsiaTheme="minorHAnsi"/>
          <w:szCs w:val="22"/>
          <w:lang w:eastAsia="en-US"/>
        </w:rPr>
        <w:t>Geesthacht</w:t>
      </w:r>
      <w:proofErr w:type="spellEnd"/>
      <w:r w:rsidRPr="00CC2E34">
        <w:rPr>
          <w:rFonts w:eastAsiaTheme="minorHAnsi"/>
          <w:szCs w:val="22"/>
          <w:lang w:eastAsia="en-US"/>
        </w:rPr>
        <w:t xml:space="preserve">, </w:t>
      </w:r>
      <w:proofErr w:type="spellStart"/>
      <w:r w:rsidRPr="00CC2E34">
        <w:rPr>
          <w:rFonts w:eastAsiaTheme="minorHAnsi"/>
          <w:szCs w:val="22"/>
          <w:lang w:eastAsia="en-US"/>
        </w:rPr>
        <w:t>Großhansdorf</w:t>
      </w:r>
      <w:proofErr w:type="spellEnd"/>
      <w:r w:rsidR="005817A1">
        <w:rPr>
          <w:rFonts w:eastAsiaTheme="minorHAnsi"/>
          <w:szCs w:val="22"/>
          <w:lang w:eastAsia="en-US"/>
        </w:rPr>
        <w:t xml:space="preserve"> a </w:t>
      </w:r>
      <w:proofErr w:type="spellStart"/>
      <w:r w:rsidRPr="00CC2E34">
        <w:rPr>
          <w:rFonts w:eastAsiaTheme="minorHAnsi"/>
          <w:szCs w:val="22"/>
          <w:lang w:eastAsia="en-US"/>
        </w:rPr>
        <w:t>Ritzebüttel</w:t>
      </w:r>
      <w:proofErr w:type="spellEnd"/>
      <w:r w:rsidRPr="00CC2E34">
        <w:rPr>
          <w:rFonts w:eastAsiaTheme="minorHAnsi"/>
          <w:szCs w:val="22"/>
          <w:lang w:eastAsia="en-US"/>
        </w:rPr>
        <w:t xml:space="preserve"> s městem </w:t>
      </w:r>
      <w:proofErr w:type="spellStart"/>
      <w:r w:rsidRPr="00CC2E34">
        <w:rPr>
          <w:rFonts w:eastAsiaTheme="minorHAnsi"/>
          <w:szCs w:val="22"/>
          <w:lang w:eastAsia="en-US"/>
        </w:rPr>
        <w:t>Cuxhavenem</w:t>
      </w:r>
      <w:proofErr w:type="spellEnd"/>
      <w:r w:rsidRPr="00CC2E34">
        <w:rPr>
          <w:rFonts w:eastAsiaTheme="minorHAnsi"/>
          <w:szCs w:val="22"/>
          <w:lang w:eastAsia="en-US"/>
        </w:rPr>
        <w:t>.</w:t>
      </w:r>
    </w:p>
    <w:p w:rsidR="00CC2E34" w:rsidRPr="00CC2E34" w:rsidRDefault="00CC2E34" w:rsidP="00CC2E34">
      <w:pPr>
        <w:pStyle w:val="Normlnweb"/>
        <w:spacing w:line="360" w:lineRule="auto"/>
        <w:rPr>
          <w:rFonts w:eastAsiaTheme="minorHAnsi"/>
          <w:szCs w:val="22"/>
          <w:lang w:eastAsia="en-US"/>
        </w:rPr>
      </w:pPr>
      <w:r w:rsidRPr="00CC2E34">
        <w:rPr>
          <w:rFonts w:eastAsiaTheme="minorHAnsi"/>
          <w:szCs w:val="22"/>
          <w:lang w:eastAsia="en-US"/>
        </w:rPr>
        <w:t>Hamburk leží na severu Německa na dolním toku Labe při ústí do Severního moře</w:t>
      </w:r>
      <w:r w:rsidR="005817A1">
        <w:rPr>
          <w:rFonts w:eastAsiaTheme="minorHAnsi"/>
          <w:szCs w:val="22"/>
          <w:lang w:eastAsia="en-US"/>
        </w:rPr>
        <w:t xml:space="preserve"> a </w:t>
      </w:r>
      <w:r w:rsidRPr="00CC2E34">
        <w:rPr>
          <w:rFonts w:eastAsiaTheme="minorHAnsi"/>
          <w:szCs w:val="22"/>
          <w:lang w:eastAsia="en-US"/>
        </w:rPr>
        <w:t>má 2428 mostů (2001)</w:t>
      </w:r>
      <w:r w:rsidR="005817A1">
        <w:rPr>
          <w:rFonts w:eastAsiaTheme="minorHAnsi"/>
          <w:szCs w:val="22"/>
          <w:lang w:eastAsia="en-US"/>
        </w:rPr>
        <w:t xml:space="preserve"> a </w:t>
      </w:r>
      <w:r w:rsidRPr="00CC2E34">
        <w:rPr>
          <w:rFonts w:eastAsiaTheme="minorHAnsi"/>
          <w:szCs w:val="22"/>
          <w:lang w:eastAsia="en-US"/>
        </w:rPr>
        <w:t xml:space="preserve">s tímto počtem se řadí na první místo v Evropě. Ve středověku </w:t>
      </w:r>
      <w:proofErr w:type="gramStart"/>
      <w:r w:rsidRPr="00CC2E34">
        <w:rPr>
          <w:rFonts w:eastAsiaTheme="minorHAnsi"/>
          <w:szCs w:val="22"/>
          <w:lang w:eastAsia="en-US"/>
        </w:rPr>
        <w:t>patřil</w:t>
      </w:r>
      <w:proofErr w:type="gramEnd"/>
      <w:r w:rsidRPr="00CC2E34">
        <w:rPr>
          <w:rFonts w:eastAsiaTheme="minorHAnsi"/>
          <w:szCs w:val="22"/>
          <w:lang w:eastAsia="en-US"/>
        </w:rPr>
        <w:t xml:space="preserve"> do spolku Hanza, sdružujícího významné přístavy</w:t>
      </w:r>
      <w:r w:rsidR="005817A1">
        <w:rPr>
          <w:rFonts w:eastAsiaTheme="minorHAnsi"/>
          <w:szCs w:val="22"/>
          <w:lang w:eastAsia="en-US"/>
        </w:rPr>
        <w:t xml:space="preserve"> a </w:t>
      </w:r>
      <w:r w:rsidRPr="00CC2E34">
        <w:rPr>
          <w:rFonts w:eastAsiaTheme="minorHAnsi"/>
          <w:szCs w:val="22"/>
          <w:lang w:eastAsia="en-US"/>
        </w:rPr>
        <w:t>obchodní města v severním Německu, Pobaltí</w:t>
      </w:r>
      <w:r w:rsidR="005817A1">
        <w:rPr>
          <w:rFonts w:eastAsiaTheme="minorHAnsi"/>
          <w:szCs w:val="22"/>
          <w:lang w:eastAsia="en-US"/>
        </w:rPr>
        <w:t xml:space="preserve"> a </w:t>
      </w:r>
      <w:r w:rsidRPr="00CC2E34">
        <w:rPr>
          <w:rFonts w:eastAsiaTheme="minorHAnsi"/>
          <w:szCs w:val="22"/>
          <w:lang w:eastAsia="en-US"/>
        </w:rPr>
        <w:t>okolí; dodnes je jedním z devíti německých měst, která se označují za hanzovní. Pro svůj význam v námořní dopravě</w:t>
      </w:r>
      <w:r w:rsidR="005817A1">
        <w:rPr>
          <w:rFonts w:eastAsiaTheme="minorHAnsi"/>
          <w:szCs w:val="22"/>
          <w:lang w:eastAsia="en-US"/>
        </w:rPr>
        <w:t xml:space="preserve"> a </w:t>
      </w:r>
      <w:r w:rsidRPr="00CC2E34">
        <w:rPr>
          <w:rFonts w:eastAsiaTheme="minorHAnsi"/>
          <w:szCs w:val="22"/>
          <w:lang w:eastAsia="en-US"/>
        </w:rPr>
        <w:t xml:space="preserve">obchodě bývá nazýván „Tor </w:t>
      </w:r>
      <w:proofErr w:type="spellStart"/>
      <w:r w:rsidRPr="00CC2E34">
        <w:rPr>
          <w:rFonts w:eastAsiaTheme="minorHAnsi"/>
          <w:szCs w:val="22"/>
          <w:lang w:eastAsia="en-US"/>
        </w:rPr>
        <w:t>zur</w:t>
      </w:r>
      <w:proofErr w:type="spellEnd"/>
      <w:r w:rsidRPr="00CC2E34">
        <w:rPr>
          <w:rFonts w:eastAsiaTheme="minorHAnsi"/>
          <w:szCs w:val="22"/>
          <w:lang w:eastAsia="en-US"/>
        </w:rPr>
        <w:t xml:space="preserve"> </w:t>
      </w:r>
      <w:proofErr w:type="spellStart"/>
      <w:r w:rsidRPr="00CC2E34">
        <w:rPr>
          <w:rFonts w:eastAsiaTheme="minorHAnsi"/>
          <w:szCs w:val="22"/>
          <w:lang w:eastAsia="en-US"/>
        </w:rPr>
        <w:t>Welt</w:t>
      </w:r>
      <w:proofErr w:type="spellEnd"/>
      <w:r w:rsidRPr="00CC2E34">
        <w:rPr>
          <w:rFonts w:eastAsiaTheme="minorHAnsi"/>
          <w:szCs w:val="22"/>
          <w:lang w:eastAsia="en-US"/>
        </w:rPr>
        <w:t>“, tj. „Brána do světa“.</w:t>
      </w:r>
    </w:p>
    <w:p w:rsidR="00CC2E34" w:rsidRPr="00CC2E34" w:rsidRDefault="00CC2E34" w:rsidP="00CC2E34">
      <w:pPr>
        <w:pStyle w:val="Normlnweb"/>
        <w:spacing w:line="360" w:lineRule="auto"/>
        <w:rPr>
          <w:rFonts w:eastAsiaTheme="minorHAnsi"/>
          <w:szCs w:val="22"/>
          <w:lang w:eastAsia="en-US"/>
        </w:rPr>
      </w:pPr>
      <w:r w:rsidRPr="00CC2E34">
        <w:rPr>
          <w:rFonts w:eastAsiaTheme="minorHAnsi"/>
          <w:szCs w:val="22"/>
          <w:lang w:eastAsia="en-US"/>
        </w:rPr>
        <w:t>Je v něm jedna z největších německých univerzit, významné průmyslové podniky (loděnice). Známý je kostel sv. Michaela, radnice</w:t>
      </w:r>
      <w:r w:rsidR="005817A1">
        <w:rPr>
          <w:rFonts w:eastAsiaTheme="minorHAnsi"/>
          <w:szCs w:val="22"/>
          <w:lang w:eastAsia="en-US"/>
        </w:rPr>
        <w:t xml:space="preserve"> a </w:t>
      </w:r>
      <w:r w:rsidRPr="00CC2E34">
        <w:rPr>
          <w:rFonts w:eastAsiaTheme="minorHAnsi"/>
          <w:szCs w:val="22"/>
          <w:lang w:eastAsia="en-US"/>
        </w:rPr>
        <w:t xml:space="preserve">čtvrť červených luceren </w:t>
      </w:r>
      <w:proofErr w:type="spellStart"/>
      <w:r w:rsidRPr="00CC2E34">
        <w:rPr>
          <w:rFonts w:eastAsiaTheme="minorHAnsi"/>
          <w:szCs w:val="22"/>
          <w:lang w:eastAsia="en-US"/>
        </w:rPr>
        <w:t>Sankt</w:t>
      </w:r>
      <w:proofErr w:type="spellEnd"/>
      <w:r w:rsidRPr="00CC2E34">
        <w:rPr>
          <w:rFonts w:eastAsiaTheme="minorHAnsi"/>
          <w:szCs w:val="22"/>
          <w:lang w:eastAsia="en-US"/>
        </w:rPr>
        <w:t xml:space="preserve"> Pauli s proslavenou ulicí </w:t>
      </w:r>
      <w:proofErr w:type="spellStart"/>
      <w:r w:rsidRPr="00CC2E34">
        <w:rPr>
          <w:rFonts w:eastAsiaTheme="minorHAnsi"/>
          <w:szCs w:val="22"/>
          <w:lang w:eastAsia="en-US"/>
        </w:rPr>
        <w:t>Reeperbahn</w:t>
      </w:r>
      <w:proofErr w:type="spellEnd"/>
      <w:r w:rsidRPr="00CC2E34">
        <w:rPr>
          <w:rFonts w:eastAsiaTheme="minorHAnsi"/>
          <w:szCs w:val="22"/>
          <w:lang w:eastAsia="en-US"/>
        </w:rPr>
        <w:t xml:space="preserve">, která nabízí všemožné druhy zábavy. Každoročně se zde koná známá pouť Hamburger Dom. V centru města, ve čtvrti </w:t>
      </w:r>
      <w:proofErr w:type="spellStart"/>
      <w:r w:rsidRPr="00CC2E34">
        <w:rPr>
          <w:rFonts w:eastAsiaTheme="minorHAnsi"/>
          <w:szCs w:val="22"/>
          <w:lang w:eastAsia="en-US"/>
        </w:rPr>
        <w:t>Altstad</w:t>
      </w:r>
      <w:proofErr w:type="spellEnd"/>
      <w:r w:rsidRPr="00CC2E34">
        <w:rPr>
          <w:rFonts w:eastAsiaTheme="minorHAnsi"/>
          <w:szCs w:val="22"/>
          <w:lang w:eastAsia="en-US"/>
        </w:rPr>
        <w:t>, se nachází jezero, na kterém je provozováno jachtaření. Nejvyšší stavbou je Televizní věž Heinricha Hertze.</w:t>
      </w:r>
    </w:p>
    <w:p w:rsidR="000F51C7" w:rsidRPr="000F51C7" w:rsidRDefault="00CC2E34" w:rsidP="00CC2E34">
      <w:pPr>
        <w:pStyle w:val="Normlnweb"/>
        <w:spacing w:line="360" w:lineRule="auto"/>
        <w:rPr>
          <w:rFonts w:eastAsiaTheme="minorHAnsi"/>
          <w:szCs w:val="22"/>
          <w:lang w:eastAsia="en-US"/>
        </w:rPr>
      </w:pPr>
      <w:r w:rsidRPr="00CC2E34">
        <w:rPr>
          <w:rFonts w:eastAsiaTheme="minorHAnsi"/>
          <w:szCs w:val="22"/>
          <w:lang w:eastAsia="en-US"/>
        </w:rPr>
        <w:t xml:space="preserve">Mezi další oblíbená místa patří také </w:t>
      </w:r>
      <w:proofErr w:type="spellStart"/>
      <w:r w:rsidRPr="00CC2E34">
        <w:rPr>
          <w:rFonts w:eastAsiaTheme="minorHAnsi"/>
          <w:szCs w:val="22"/>
          <w:lang w:eastAsia="en-US"/>
        </w:rPr>
        <w:t>Dungeon</w:t>
      </w:r>
      <w:proofErr w:type="spellEnd"/>
      <w:r w:rsidRPr="00CC2E34">
        <w:rPr>
          <w:rFonts w:eastAsiaTheme="minorHAnsi"/>
          <w:szCs w:val="22"/>
          <w:lang w:eastAsia="en-US"/>
        </w:rPr>
        <w:t xml:space="preserve"> – skladiště přestavěné na Dům hrůzy, </w:t>
      </w:r>
      <w:proofErr w:type="spellStart"/>
      <w:r w:rsidRPr="00CC2E34">
        <w:rPr>
          <w:rFonts w:eastAsiaTheme="minorHAnsi"/>
          <w:szCs w:val="22"/>
          <w:lang w:eastAsia="en-US"/>
        </w:rPr>
        <w:t>Kontorhaus</w:t>
      </w:r>
      <w:proofErr w:type="spellEnd"/>
      <w:r w:rsidRPr="00CC2E34">
        <w:rPr>
          <w:rFonts w:eastAsiaTheme="minorHAnsi"/>
          <w:szCs w:val="22"/>
          <w:lang w:eastAsia="en-US"/>
        </w:rPr>
        <w:t xml:space="preserve"> postaven r. 1922 ve tvaru lodě či jezero </w:t>
      </w:r>
      <w:proofErr w:type="spellStart"/>
      <w:r w:rsidRPr="00CC2E34">
        <w:rPr>
          <w:rFonts w:eastAsiaTheme="minorHAnsi"/>
          <w:szCs w:val="22"/>
          <w:lang w:eastAsia="en-US"/>
        </w:rPr>
        <w:t>Alster</w:t>
      </w:r>
      <w:proofErr w:type="spellEnd"/>
      <w:r w:rsidRPr="00CC2E34">
        <w:rPr>
          <w:rFonts w:eastAsiaTheme="minorHAnsi"/>
          <w:szCs w:val="22"/>
          <w:lang w:eastAsia="en-US"/>
        </w:rPr>
        <w:t xml:space="preserve"> – největší </w:t>
      </w:r>
      <w:proofErr w:type="gramStart"/>
      <w:r w:rsidRPr="00CC2E34">
        <w:rPr>
          <w:rFonts w:eastAsiaTheme="minorHAnsi"/>
          <w:szCs w:val="22"/>
          <w:lang w:eastAsia="en-US"/>
        </w:rPr>
        <w:t>ze</w:t>
      </w:r>
      <w:proofErr w:type="gramEnd"/>
      <w:r w:rsidRPr="00CC2E34">
        <w:rPr>
          <w:rFonts w:eastAsiaTheme="minorHAnsi"/>
          <w:szCs w:val="22"/>
          <w:lang w:eastAsia="en-US"/>
        </w:rPr>
        <w:t xml:space="preserve"> 3 jezer o rozloze více než 160 ha. Poblíž se nachází i ZOO, kde žije téměř 3000 druhů zvířat.</w:t>
      </w:r>
      <w:r w:rsidR="000F51C7" w:rsidRPr="000F51C7">
        <w:rPr>
          <w:rFonts w:eastAsiaTheme="minorHAnsi"/>
          <w:szCs w:val="22"/>
          <w:lang w:eastAsia="en-US"/>
        </w:rPr>
        <w:t xml:space="preserve"> </w:t>
      </w:r>
    </w:p>
    <w:p w:rsidR="0092524F" w:rsidRDefault="0092524F" w:rsidP="0092524F">
      <w:pPr>
        <w:pStyle w:val="Normlnweb"/>
        <w:keepNext/>
        <w:spacing w:line="360" w:lineRule="auto"/>
        <w:jc w:val="center"/>
      </w:pPr>
      <w:r>
        <w:rPr>
          <w:noProof/>
        </w:rPr>
        <w:drawing>
          <wp:inline distT="0" distB="0" distL="0" distR="0" wp14:anchorId="2EF0859E" wp14:editId="5C42C19C">
            <wp:extent cx="4715301" cy="3143534"/>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735940" cy="3157293"/>
                    </a:xfrm>
                    <a:prstGeom prst="rect">
                      <a:avLst/>
                    </a:prstGeom>
                  </pic:spPr>
                </pic:pic>
              </a:graphicData>
            </a:graphic>
          </wp:inline>
        </w:drawing>
      </w:r>
    </w:p>
    <w:p w:rsidR="0092524F" w:rsidRPr="0092524F" w:rsidRDefault="0092524F" w:rsidP="0092524F">
      <w:pPr>
        <w:pStyle w:val="Normlnweb"/>
        <w:spacing w:line="360" w:lineRule="auto"/>
        <w:jc w:val="center"/>
        <w:rPr>
          <w:color w:val="000000"/>
          <w:sz w:val="20"/>
          <w:szCs w:val="18"/>
        </w:rPr>
      </w:pPr>
      <w:r w:rsidRPr="00CB2616">
        <w:rPr>
          <w:sz w:val="20"/>
        </w:rPr>
        <w:t xml:space="preserve">Obrázek </w:t>
      </w:r>
      <w:r w:rsidRPr="00CB2616">
        <w:rPr>
          <w:sz w:val="20"/>
        </w:rPr>
        <w:fldChar w:fldCharType="begin"/>
      </w:r>
      <w:r w:rsidRPr="00CB2616">
        <w:rPr>
          <w:sz w:val="20"/>
        </w:rPr>
        <w:instrText xml:space="preserve"> SEQ Obrázek \* ARABIC </w:instrText>
      </w:r>
      <w:r w:rsidRPr="00CB2616">
        <w:rPr>
          <w:sz w:val="20"/>
        </w:rPr>
        <w:fldChar w:fldCharType="separate"/>
      </w:r>
      <w:r w:rsidR="00331B67">
        <w:rPr>
          <w:noProof/>
          <w:sz w:val="20"/>
        </w:rPr>
        <w:t>1</w:t>
      </w:r>
      <w:r w:rsidRPr="00CB2616">
        <w:rPr>
          <w:sz w:val="20"/>
        </w:rPr>
        <w:fldChar w:fldCharType="end"/>
      </w:r>
      <w:r w:rsidRPr="00CB2616">
        <w:rPr>
          <w:sz w:val="20"/>
        </w:rPr>
        <w:t xml:space="preserve">: </w:t>
      </w:r>
      <w:r w:rsidRPr="00CB2616">
        <w:rPr>
          <w:color w:val="000000"/>
          <w:sz w:val="20"/>
          <w:szCs w:val="18"/>
        </w:rPr>
        <w:t>Moderní budova v přístavišti</w:t>
      </w:r>
    </w:p>
    <w:p w:rsidR="00CB2616" w:rsidRDefault="00D63ED6" w:rsidP="0092524F">
      <w:pPr>
        <w:keepNext/>
        <w:jc w:val="center"/>
      </w:pPr>
      <w:r>
        <w:rPr>
          <w:rFonts w:cs="Times New Roman"/>
          <w:noProof/>
          <w:lang w:eastAsia="cs-CZ"/>
        </w:rPr>
        <w:lastRenderedPageBreak/>
        <w:drawing>
          <wp:inline distT="0" distB="0" distL="0" distR="0" wp14:anchorId="6D70E76B" wp14:editId="1F6AD79A">
            <wp:extent cx="5239030" cy="3930555"/>
            <wp:effectExtent l="0" t="0" r="0" b="0"/>
            <wp:docPr id="2" name="Obrázek 2" descr="C:\Users\kuliskova\Desktop\__hambuk\Pískač\DSCN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iskova\Desktop\__hambuk\Pískač\DSCN405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36975" cy="3929014"/>
                    </a:xfrm>
                    <a:prstGeom prst="rect">
                      <a:avLst/>
                    </a:prstGeom>
                    <a:noFill/>
                    <a:ln>
                      <a:noFill/>
                    </a:ln>
                  </pic:spPr>
                </pic:pic>
              </a:graphicData>
            </a:graphic>
          </wp:inline>
        </w:drawing>
      </w:r>
    </w:p>
    <w:p w:rsidR="00EA1687" w:rsidRPr="00CB2616" w:rsidRDefault="00CB2616" w:rsidP="00CB2616">
      <w:pPr>
        <w:pStyle w:val="Titulek"/>
        <w:jc w:val="center"/>
        <w:rPr>
          <w:rFonts w:cs="Times New Roman"/>
          <w:b w:val="0"/>
          <w:color w:val="auto"/>
          <w:sz w:val="28"/>
        </w:rPr>
      </w:pPr>
      <w:r w:rsidRPr="00CB2616">
        <w:rPr>
          <w:b w:val="0"/>
          <w:color w:val="auto"/>
          <w:sz w:val="20"/>
        </w:rPr>
        <w:t xml:space="preserve">Obrázek </w:t>
      </w:r>
      <w:r w:rsidRPr="00CB2616">
        <w:rPr>
          <w:b w:val="0"/>
          <w:color w:val="auto"/>
          <w:sz w:val="20"/>
        </w:rPr>
        <w:fldChar w:fldCharType="begin"/>
      </w:r>
      <w:r w:rsidRPr="00CB2616">
        <w:rPr>
          <w:b w:val="0"/>
          <w:color w:val="auto"/>
          <w:sz w:val="20"/>
        </w:rPr>
        <w:instrText xml:space="preserve"> SEQ Obrázek \* ARABIC </w:instrText>
      </w:r>
      <w:r w:rsidRPr="00CB2616">
        <w:rPr>
          <w:b w:val="0"/>
          <w:color w:val="auto"/>
          <w:sz w:val="20"/>
        </w:rPr>
        <w:fldChar w:fldCharType="separate"/>
      </w:r>
      <w:r w:rsidR="00331B67">
        <w:rPr>
          <w:b w:val="0"/>
          <w:noProof/>
          <w:color w:val="auto"/>
          <w:sz w:val="20"/>
        </w:rPr>
        <w:t>2</w:t>
      </w:r>
      <w:r w:rsidRPr="00CB2616">
        <w:rPr>
          <w:b w:val="0"/>
          <w:color w:val="auto"/>
          <w:sz w:val="20"/>
        </w:rPr>
        <w:fldChar w:fldCharType="end"/>
      </w:r>
      <w:r w:rsidRPr="00CB2616">
        <w:rPr>
          <w:b w:val="0"/>
          <w:color w:val="auto"/>
          <w:sz w:val="20"/>
        </w:rPr>
        <w:t>: sklad gobelínů – největší na světě</w:t>
      </w:r>
    </w:p>
    <w:p w:rsidR="00CB2616" w:rsidRDefault="00724254" w:rsidP="0092524F">
      <w:pPr>
        <w:spacing w:line="240" w:lineRule="auto"/>
      </w:pPr>
      <w:r w:rsidRPr="00724254">
        <w:rPr>
          <w:rFonts w:cs="Times New Roman"/>
        </w:rPr>
        <w:t xml:space="preserve"> </w:t>
      </w:r>
      <w:r w:rsidR="001C67FB">
        <w:rPr>
          <w:noProof/>
        </w:rPr>
        <w:drawing>
          <wp:inline distT="0" distB="0" distL="0" distR="0" wp14:anchorId="2E33307A" wp14:editId="7CD783D8">
            <wp:extent cx="5760720" cy="3840684"/>
            <wp:effectExtent l="0" t="0" r="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3840684"/>
                    </a:xfrm>
                    <a:prstGeom prst="rect">
                      <a:avLst/>
                    </a:prstGeom>
                  </pic:spPr>
                </pic:pic>
              </a:graphicData>
            </a:graphic>
          </wp:inline>
        </w:drawing>
      </w:r>
    </w:p>
    <w:p w:rsidR="00CF092B" w:rsidRPr="0092524F" w:rsidRDefault="00CB2616" w:rsidP="0092524F">
      <w:pPr>
        <w:pStyle w:val="Titulek"/>
        <w:jc w:val="center"/>
        <w:rPr>
          <w:b w:val="0"/>
          <w:color w:val="auto"/>
          <w:sz w:val="20"/>
        </w:rPr>
      </w:pPr>
      <w:r w:rsidRPr="00CB2616">
        <w:rPr>
          <w:b w:val="0"/>
          <w:color w:val="auto"/>
          <w:sz w:val="20"/>
        </w:rPr>
        <w:t xml:space="preserve">Obrázek </w:t>
      </w:r>
      <w:r w:rsidRPr="00CB2616">
        <w:rPr>
          <w:b w:val="0"/>
          <w:color w:val="auto"/>
          <w:sz w:val="20"/>
        </w:rPr>
        <w:fldChar w:fldCharType="begin"/>
      </w:r>
      <w:r w:rsidRPr="00CB2616">
        <w:rPr>
          <w:b w:val="0"/>
          <w:color w:val="auto"/>
          <w:sz w:val="20"/>
        </w:rPr>
        <w:instrText xml:space="preserve"> SEQ Obrázek \* ARABIC </w:instrText>
      </w:r>
      <w:r w:rsidRPr="00CB2616">
        <w:rPr>
          <w:b w:val="0"/>
          <w:color w:val="auto"/>
          <w:sz w:val="20"/>
        </w:rPr>
        <w:fldChar w:fldCharType="separate"/>
      </w:r>
      <w:r w:rsidR="00331B67">
        <w:rPr>
          <w:b w:val="0"/>
          <w:noProof/>
          <w:color w:val="auto"/>
          <w:sz w:val="20"/>
        </w:rPr>
        <w:t>3</w:t>
      </w:r>
      <w:r w:rsidRPr="00CB2616">
        <w:rPr>
          <w:b w:val="0"/>
          <w:color w:val="auto"/>
          <w:sz w:val="20"/>
        </w:rPr>
        <w:fldChar w:fldCharType="end"/>
      </w:r>
      <w:r w:rsidRPr="00CB2616">
        <w:rPr>
          <w:b w:val="0"/>
          <w:color w:val="auto"/>
          <w:sz w:val="20"/>
        </w:rPr>
        <w:t>: sklady</w:t>
      </w:r>
    </w:p>
    <w:p w:rsidR="00CF092B" w:rsidRPr="0092524F" w:rsidRDefault="00CF092B" w:rsidP="00CF092B">
      <w:pPr>
        <w:pStyle w:val="Normlnweb"/>
        <w:spacing w:line="360" w:lineRule="auto"/>
        <w:rPr>
          <w:sz w:val="32"/>
          <w:szCs w:val="22"/>
        </w:rPr>
      </w:pPr>
      <w:r w:rsidRPr="0092524F">
        <w:rPr>
          <w:b/>
          <w:sz w:val="32"/>
          <w:szCs w:val="22"/>
          <w:u w:val="single"/>
        </w:rPr>
        <w:lastRenderedPageBreak/>
        <w:t>Návštěva muzea.</w:t>
      </w:r>
      <w:r w:rsidRPr="0092524F">
        <w:rPr>
          <w:sz w:val="32"/>
          <w:szCs w:val="22"/>
        </w:rPr>
        <w:t xml:space="preserve"> </w:t>
      </w:r>
    </w:p>
    <w:p w:rsidR="00CF092B" w:rsidRPr="000F51C7" w:rsidRDefault="00CF092B" w:rsidP="0092524F">
      <w:pPr>
        <w:spacing w:after="0"/>
        <w:rPr>
          <w:color w:val="000000"/>
          <w:szCs w:val="18"/>
        </w:rPr>
      </w:pPr>
      <w:r w:rsidRPr="000F51C7">
        <w:t xml:space="preserve">V hamburském </w:t>
      </w:r>
      <w:r w:rsidRPr="0092524F">
        <w:rPr>
          <w:rFonts w:cs="Times New Roman"/>
          <w:b/>
          <w:sz w:val="32"/>
          <w:u w:val="single"/>
        </w:rPr>
        <w:t>Miniatur</w:t>
      </w:r>
      <w:r w:rsidRPr="000F51C7">
        <w:t xml:space="preserve"> </w:t>
      </w:r>
      <w:proofErr w:type="spellStart"/>
      <w:r w:rsidRPr="0092524F">
        <w:rPr>
          <w:rFonts w:cs="Times New Roman"/>
          <w:b/>
          <w:sz w:val="32"/>
          <w:u w:val="single"/>
        </w:rPr>
        <w:t>Wunderlandu</w:t>
      </w:r>
      <w:proofErr w:type="spellEnd"/>
      <w:r w:rsidRPr="000F51C7">
        <w:t xml:space="preserve"> máte celý svět u nohou, řídí jej </w:t>
      </w:r>
      <w:r w:rsidRPr="000F51C7">
        <w:br/>
      </w:r>
      <w:r w:rsidRPr="000F51C7">
        <w:rPr>
          <w:color w:val="000000"/>
          <w:szCs w:val="18"/>
        </w:rPr>
        <w:t>46 počítačů. Je zde 1 300 m</w:t>
      </w:r>
      <w:r>
        <w:rPr>
          <w:color w:val="000000"/>
          <w:szCs w:val="18"/>
          <w:vertAlign w:val="superscript"/>
        </w:rPr>
        <w:t>2</w:t>
      </w:r>
      <w:r w:rsidRPr="000F51C7">
        <w:rPr>
          <w:color w:val="000000"/>
          <w:szCs w:val="18"/>
        </w:rPr>
        <w:t xml:space="preserve"> plochy, 13 km kolejnic, 900 vlaků, 12 000 vagónů. </w:t>
      </w:r>
    </w:p>
    <w:p w:rsidR="00CF092B" w:rsidRPr="000F51C7" w:rsidRDefault="00CF092B" w:rsidP="00CF092B">
      <w:pPr>
        <w:pStyle w:val="Normlnweb"/>
        <w:spacing w:line="360" w:lineRule="auto"/>
        <w:rPr>
          <w:color w:val="000000"/>
          <w:szCs w:val="18"/>
        </w:rPr>
      </w:pPr>
      <w:r w:rsidRPr="000F51C7">
        <w:rPr>
          <w:color w:val="000000"/>
          <w:szCs w:val="18"/>
        </w:rPr>
        <w:t xml:space="preserve">Fiktivní letiště </w:t>
      </w:r>
      <w:proofErr w:type="spellStart"/>
      <w:r w:rsidRPr="000F51C7">
        <w:rPr>
          <w:color w:val="000000"/>
          <w:szCs w:val="18"/>
        </w:rPr>
        <w:t>Knuffingen</w:t>
      </w:r>
      <w:proofErr w:type="spellEnd"/>
      <w:r w:rsidRPr="000F51C7">
        <w:rPr>
          <w:color w:val="000000"/>
          <w:szCs w:val="18"/>
        </w:rPr>
        <w:t xml:space="preserve"> obsluhuje ze své </w:t>
      </w:r>
      <w:r>
        <w:rPr>
          <w:color w:val="000000"/>
          <w:szCs w:val="18"/>
        </w:rPr>
        <w:t>14 m</w:t>
      </w:r>
      <w:r w:rsidRPr="000F51C7">
        <w:rPr>
          <w:color w:val="000000"/>
          <w:szCs w:val="18"/>
        </w:rPr>
        <w:t xml:space="preserve"> ranveje </w:t>
      </w:r>
      <w:r>
        <w:rPr>
          <w:color w:val="000000"/>
          <w:szCs w:val="18"/>
        </w:rPr>
        <w:t>5</w:t>
      </w:r>
      <w:r w:rsidRPr="000F51C7">
        <w:rPr>
          <w:color w:val="000000"/>
          <w:szCs w:val="18"/>
        </w:rPr>
        <w:t xml:space="preserve"> kontinentů. Přistává </w:t>
      </w:r>
      <w:r>
        <w:rPr>
          <w:color w:val="000000"/>
          <w:szCs w:val="18"/>
        </w:rPr>
        <w:br/>
      </w:r>
      <w:r w:rsidRPr="000F51C7">
        <w:rPr>
          <w:color w:val="000000"/>
          <w:szCs w:val="18"/>
        </w:rPr>
        <w:t xml:space="preserve">a startuje zde 40 strojů mnoha světových dopravců: dvoupatrové Airbusy A380 v barvách Lufthansy či </w:t>
      </w:r>
      <w:proofErr w:type="spellStart"/>
      <w:r w:rsidRPr="000F51C7">
        <w:rPr>
          <w:color w:val="000000"/>
          <w:szCs w:val="18"/>
        </w:rPr>
        <w:t>Thai</w:t>
      </w:r>
      <w:proofErr w:type="spellEnd"/>
      <w:r w:rsidRPr="000F51C7">
        <w:rPr>
          <w:color w:val="000000"/>
          <w:szCs w:val="18"/>
        </w:rPr>
        <w:t xml:space="preserve"> Airlines, menší boeingy dalších </w:t>
      </w:r>
      <w:hyperlink r:id="rId16" w:tgtFrame="_blank" w:history="1">
        <w:r w:rsidRPr="000F51C7">
          <w:rPr>
            <w:color w:val="000000"/>
            <w:szCs w:val="18"/>
          </w:rPr>
          <w:t>společností</w:t>
        </w:r>
      </w:hyperlink>
      <w:r w:rsidR="005817A1">
        <w:rPr>
          <w:color w:val="000000"/>
          <w:szCs w:val="18"/>
        </w:rPr>
        <w:t xml:space="preserve"> a </w:t>
      </w:r>
      <w:r w:rsidRPr="000F51C7">
        <w:rPr>
          <w:color w:val="000000"/>
          <w:szCs w:val="18"/>
        </w:rPr>
        <w:t xml:space="preserve">s trochou štěstí lze spatřit ve vzduchu i legendární nadzvukový stroj Concorde společnosti </w:t>
      </w:r>
      <w:proofErr w:type="spellStart"/>
      <w:r w:rsidRPr="000F51C7">
        <w:rPr>
          <w:color w:val="000000"/>
          <w:szCs w:val="18"/>
        </w:rPr>
        <w:t>British</w:t>
      </w:r>
      <w:proofErr w:type="spellEnd"/>
      <w:r w:rsidRPr="000F51C7">
        <w:rPr>
          <w:color w:val="000000"/>
          <w:szCs w:val="18"/>
        </w:rPr>
        <w:t xml:space="preserve"> </w:t>
      </w:r>
      <w:proofErr w:type="spellStart"/>
      <w:r w:rsidRPr="000F51C7">
        <w:rPr>
          <w:color w:val="000000"/>
          <w:szCs w:val="18"/>
        </w:rPr>
        <w:t>Airways</w:t>
      </w:r>
      <w:proofErr w:type="spellEnd"/>
      <w:r w:rsidRPr="000F51C7">
        <w:rPr>
          <w:color w:val="000000"/>
          <w:szCs w:val="18"/>
        </w:rPr>
        <w:t xml:space="preserve">. Jakkoli legračně pokaždé zapůsobí okamžik, kdy přistávající či vzlétající letoun svými křídly rozhrne závěs "mraků" na konci ranveje, dojem </w:t>
      </w:r>
      <w:hyperlink r:id="rId17" w:tgtFrame="_blank" w:history="1">
        <w:r w:rsidRPr="000F51C7">
          <w:rPr>
            <w:color w:val="000000"/>
            <w:szCs w:val="18"/>
          </w:rPr>
          <w:t>reality</w:t>
        </w:r>
      </w:hyperlink>
      <w:r w:rsidRPr="000F51C7">
        <w:rPr>
          <w:color w:val="000000"/>
          <w:szCs w:val="18"/>
        </w:rPr>
        <w:t xml:space="preserve"> zas</w:t>
      </w:r>
      <w:r w:rsidR="005817A1">
        <w:rPr>
          <w:color w:val="000000"/>
          <w:szCs w:val="18"/>
        </w:rPr>
        <w:t xml:space="preserve"> a </w:t>
      </w:r>
      <w:r w:rsidRPr="000F51C7">
        <w:rPr>
          <w:color w:val="000000"/>
          <w:szCs w:val="18"/>
        </w:rPr>
        <w:t xml:space="preserve">znovu umocňují pronikavý hluk </w:t>
      </w:r>
      <w:hyperlink r:id="rId18" w:tgtFrame="_blank" w:history="1">
        <w:r w:rsidRPr="000F51C7">
          <w:rPr>
            <w:color w:val="000000"/>
            <w:szCs w:val="18"/>
          </w:rPr>
          <w:t>leteckých</w:t>
        </w:r>
      </w:hyperlink>
      <w:r w:rsidRPr="000F51C7">
        <w:rPr>
          <w:color w:val="000000"/>
          <w:szCs w:val="18"/>
        </w:rPr>
        <w:t xml:space="preserve"> </w:t>
      </w:r>
      <w:hyperlink r:id="rId19" w:tgtFrame="_blank" w:history="1">
        <w:r w:rsidRPr="000F51C7">
          <w:rPr>
            <w:color w:val="000000"/>
            <w:szCs w:val="18"/>
          </w:rPr>
          <w:t>motorů</w:t>
        </w:r>
      </w:hyperlink>
      <w:r w:rsidR="005817A1">
        <w:rPr>
          <w:color w:val="000000"/>
          <w:szCs w:val="18"/>
        </w:rPr>
        <w:t xml:space="preserve"> a </w:t>
      </w:r>
      <w:r w:rsidRPr="000F51C7">
        <w:rPr>
          <w:color w:val="000000"/>
          <w:szCs w:val="18"/>
        </w:rPr>
        <w:t>monitor s neustále aktualizovaným rozpisem letů.</w:t>
      </w:r>
    </w:p>
    <w:p w:rsidR="00CF092B" w:rsidRPr="00EA1687" w:rsidRDefault="00CF092B" w:rsidP="00CF092B">
      <w:pPr>
        <w:pStyle w:val="Normlnweb"/>
        <w:spacing w:line="360" w:lineRule="auto"/>
        <w:rPr>
          <w:color w:val="000000"/>
          <w:szCs w:val="18"/>
        </w:rPr>
      </w:pPr>
      <w:r w:rsidRPr="00EA1687">
        <w:rPr>
          <w:color w:val="000000"/>
          <w:szCs w:val="18"/>
        </w:rPr>
        <w:t>V jejich světě "žije" také přes 200 000 miniaturních, lépe řečeno mikroskopických figurek, na kterých si dali neméně záležet. Bystří pozorovatelé v těch davech trpaslíků mohou rozpoznat lupiče i policisty v akci, odsouzence ve vězení, lidičky v kadibudce, ale třeba i milenecké páry: jeden zamčený v rozkývaném autě, další rádoby ukrytý pod rozkvetlými slunečnicemi.</w:t>
      </w:r>
    </w:p>
    <w:p w:rsidR="00422007" w:rsidRPr="000F51C7" w:rsidRDefault="00422007" w:rsidP="00724254">
      <w:pPr>
        <w:spacing w:line="240" w:lineRule="auto"/>
        <w:rPr>
          <w:rFonts w:cs="Times New Roman"/>
        </w:rPr>
      </w:pPr>
    </w:p>
    <w:p w:rsidR="00CB2616" w:rsidRDefault="00422007" w:rsidP="0092524F">
      <w:pPr>
        <w:keepNext/>
        <w:spacing w:line="240" w:lineRule="auto"/>
        <w:jc w:val="center"/>
      </w:pPr>
      <w:r w:rsidRPr="00422007">
        <w:rPr>
          <w:rFonts w:cs="Times New Roman"/>
          <w:b/>
          <w:noProof/>
          <w:u w:val="single"/>
          <w:lang w:eastAsia="cs-CZ"/>
        </w:rPr>
        <w:drawing>
          <wp:inline distT="0" distB="0" distL="0" distR="0" wp14:anchorId="5B56AEDF" wp14:editId="277F78C1">
            <wp:extent cx="4967785" cy="3413494"/>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3A5B.tmp"/>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958136" cy="3406864"/>
                    </a:xfrm>
                    <a:prstGeom prst="rect">
                      <a:avLst/>
                    </a:prstGeom>
                    <a:ln>
                      <a:noFill/>
                    </a:ln>
                    <a:extLst>
                      <a:ext uri="{53640926-AAD7-44D8-BBD7-CCE9431645EC}">
                        <a14:shadowObscured xmlns:a14="http://schemas.microsoft.com/office/drawing/2010/main"/>
                      </a:ext>
                    </a:extLst>
                  </pic:spPr>
                </pic:pic>
              </a:graphicData>
            </a:graphic>
          </wp:inline>
        </w:drawing>
      </w:r>
    </w:p>
    <w:p w:rsidR="00CB2616" w:rsidRPr="00CB2616" w:rsidRDefault="00CB2616" w:rsidP="00CB2616">
      <w:pPr>
        <w:pStyle w:val="Titulek"/>
        <w:jc w:val="center"/>
        <w:rPr>
          <w:rFonts w:cs="Times New Roman"/>
          <w:b w:val="0"/>
          <w:color w:val="auto"/>
          <w:sz w:val="20"/>
          <w:szCs w:val="20"/>
          <w:u w:val="single"/>
        </w:rPr>
      </w:pPr>
      <w:r w:rsidRPr="00CB2616">
        <w:rPr>
          <w:b w:val="0"/>
          <w:color w:val="auto"/>
          <w:sz w:val="20"/>
          <w:szCs w:val="20"/>
        </w:rPr>
        <w:t xml:space="preserve">Obrázek </w:t>
      </w:r>
      <w:r w:rsidRPr="00CB2616">
        <w:rPr>
          <w:b w:val="0"/>
          <w:color w:val="auto"/>
          <w:sz w:val="20"/>
          <w:szCs w:val="20"/>
        </w:rPr>
        <w:fldChar w:fldCharType="begin"/>
      </w:r>
      <w:r w:rsidRPr="00CB2616">
        <w:rPr>
          <w:b w:val="0"/>
          <w:color w:val="auto"/>
          <w:sz w:val="20"/>
          <w:szCs w:val="20"/>
        </w:rPr>
        <w:instrText xml:space="preserve"> SEQ Obrázek \* ARABIC </w:instrText>
      </w:r>
      <w:r w:rsidRPr="00CB2616">
        <w:rPr>
          <w:b w:val="0"/>
          <w:color w:val="auto"/>
          <w:sz w:val="20"/>
          <w:szCs w:val="20"/>
        </w:rPr>
        <w:fldChar w:fldCharType="separate"/>
      </w:r>
      <w:r w:rsidR="00331B67">
        <w:rPr>
          <w:b w:val="0"/>
          <w:noProof/>
          <w:color w:val="auto"/>
          <w:sz w:val="20"/>
          <w:szCs w:val="20"/>
        </w:rPr>
        <w:t>4</w:t>
      </w:r>
      <w:r w:rsidRPr="00CB2616">
        <w:rPr>
          <w:b w:val="0"/>
          <w:color w:val="auto"/>
          <w:sz w:val="20"/>
          <w:szCs w:val="20"/>
        </w:rPr>
        <w:fldChar w:fldCharType="end"/>
      </w:r>
      <w:r w:rsidRPr="00CB2616">
        <w:rPr>
          <w:b w:val="0"/>
          <w:color w:val="auto"/>
          <w:sz w:val="20"/>
          <w:szCs w:val="20"/>
        </w:rPr>
        <w:t xml:space="preserve">: </w:t>
      </w:r>
      <w:r w:rsidRPr="00CB2616">
        <w:rPr>
          <w:rFonts w:cs="Times New Roman"/>
          <w:b w:val="0"/>
          <w:color w:val="auto"/>
          <w:sz w:val="20"/>
          <w:szCs w:val="20"/>
        </w:rPr>
        <w:t xml:space="preserve">Velín Miniatur </w:t>
      </w:r>
      <w:proofErr w:type="spellStart"/>
      <w:r w:rsidRPr="00CB2616">
        <w:rPr>
          <w:rFonts w:cs="Times New Roman"/>
          <w:b w:val="0"/>
          <w:color w:val="auto"/>
          <w:sz w:val="20"/>
          <w:szCs w:val="20"/>
        </w:rPr>
        <w:t>Wunderlandu</w:t>
      </w:r>
      <w:proofErr w:type="spellEnd"/>
    </w:p>
    <w:p w:rsidR="00422007" w:rsidRPr="00422007" w:rsidRDefault="00422007" w:rsidP="00CB2616">
      <w:pPr>
        <w:pStyle w:val="Titulek"/>
        <w:rPr>
          <w:rFonts w:cs="Times New Roman"/>
        </w:rPr>
      </w:pPr>
    </w:p>
    <w:p w:rsidR="00CB2616" w:rsidRDefault="00422007" w:rsidP="0092524F">
      <w:pPr>
        <w:keepNext/>
        <w:spacing w:line="240" w:lineRule="auto"/>
        <w:jc w:val="center"/>
      </w:pPr>
      <w:r>
        <w:rPr>
          <w:rFonts w:cs="Times New Roman"/>
          <w:b/>
          <w:noProof/>
          <w:u w:val="single"/>
          <w:lang w:eastAsia="cs-CZ"/>
        </w:rPr>
        <w:lastRenderedPageBreak/>
        <w:drawing>
          <wp:inline distT="0" distB="0" distL="0" distR="0" wp14:anchorId="667B48CD" wp14:editId="22A4CA80">
            <wp:extent cx="5131558" cy="3671984"/>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DB8E.tmp"/>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126408" cy="3668298"/>
                    </a:xfrm>
                    <a:prstGeom prst="rect">
                      <a:avLst/>
                    </a:prstGeom>
                    <a:ln>
                      <a:noFill/>
                    </a:ln>
                    <a:extLst>
                      <a:ext uri="{53640926-AAD7-44D8-BBD7-CCE9431645EC}">
                        <a14:shadowObscured xmlns:a14="http://schemas.microsoft.com/office/drawing/2010/main"/>
                      </a:ext>
                    </a:extLst>
                  </pic:spPr>
                </pic:pic>
              </a:graphicData>
            </a:graphic>
          </wp:inline>
        </w:drawing>
      </w:r>
    </w:p>
    <w:p w:rsidR="00CB2616" w:rsidRPr="00CB2616" w:rsidRDefault="00CB2616" w:rsidP="00CB2616">
      <w:pPr>
        <w:pStyle w:val="Titulek"/>
        <w:jc w:val="center"/>
        <w:rPr>
          <w:rFonts w:cs="Times New Roman"/>
          <w:b w:val="0"/>
          <w:color w:val="auto"/>
          <w:sz w:val="20"/>
          <w:szCs w:val="20"/>
        </w:rPr>
      </w:pPr>
      <w:r w:rsidRPr="00CB2616">
        <w:rPr>
          <w:b w:val="0"/>
          <w:color w:val="auto"/>
          <w:sz w:val="20"/>
          <w:szCs w:val="20"/>
        </w:rPr>
        <w:t xml:space="preserve">Obrázek </w:t>
      </w:r>
      <w:r w:rsidRPr="00CB2616">
        <w:rPr>
          <w:b w:val="0"/>
          <w:color w:val="auto"/>
          <w:sz w:val="20"/>
          <w:szCs w:val="20"/>
        </w:rPr>
        <w:fldChar w:fldCharType="begin"/>
      </w:r>
      <w:r w:rsidRPr="00CB2616">
        <w:rPr>
          <w:b w:val="0"/>
          <w:color w:val="auto"/>
          <w:sz w:val="20"/>
          <w:szCs w:val="20"/>
        </w:rPr>
        <w:instrText xml:space="preserve"> SEQ Obrázek \* ARABIC </w:instrText>
      </w:r>
      <w:r w:rsidRPr="00CB2616">
        <w:rPr>
          <w:b w:val="0"/>
          <w:color w:val="auto"/>
          <w:sz w:val="20"/>
          <w:szCs w:val="20"/>
        </w:rPr>
        <w:fldChar w:fldCharType="separate"/>
      </w:r>
      <w:r w:rsidR="00331B67">
        <w:rPr>
          <w:b w:val="0"/>
          <w:noProof/>
          <w:color w:val="auto"/>
          <w:sz w:val="20"/>
          <w:szCs w:val="20"/>
        </w:rPr>
        <w:t>5</w:t>
      </w:r>
      <w:r w:rsidRPr="00CB2616">
        <w:rPr>
          <w:b w:val="0"/>
          <w:color w:val="auto"/>
          <w:sz w:val="20"/>
          <w:szCs w:val="20"/>
        </w:rPr>
        <w:fldChar w:fldCharType="end"/>
      </w:r>
      <w:r w:rsidRPr="00CB2616">
        <w:rPr>
          <w:b w:val="0"/>
          <w:color w:val="auto"/>
          <w:sz w:val="20"/>
          <w:szCs w:val="20"/>
        </w:rPr>
        <w:t xml:space="preserve">: </w:t>
      </w:r>
      <w:proofErr w:type="spellStart"/>
      <w:r w:rsidRPr="00CB2616">
        <w:rPr>
          <w:rFonts w:cs="Times New Roman"/>
          <w:b w:val="0"/>
          <w:color w:val="auto"/>
          <w:sz w:val="20"/>
          <w:szCs w:val="20"/>
        </w:rPr>
        <w:t>Řá</w:t>
      </w:r>
      <w:r w:rsidR="0092524F">
        <w:rPr>
          <w:rFonts w:cs="Times New Roman"/>
          <w:b w:val="0"/>
          <w:color w:val="auto"/>
          <w:sz w:val="20"/>
          <w:szCs w:val="20"/>
        </w:rPr>
        <w:t>j</w:t>
      </w:r>
      <w:proofErr w:type="spellEnd"/>
      <w:r w:rsidRPr="00CB2616">
        <w:rPr>
          <w:rFonts w:cs="Times New Roman"/>
          <w:b w:val="0"/>
          <w:color w:val="auto"/>
          <w:sz w:val="20"/>
          <w:szCs w:val="20"/>
        </w:rPr>
        <w:t xml:space="preserve"> malého světa řídí 46 počítačů a jejich pokyny rozvádí kilometry kabelů</w:t>
      </w:r>
    </w:p>
    <w:p w:rsidR="004577A5" w:rsidRDefault="00422007" w:rsidP="004577A5">
      <w:pPr>
        <w:pStyle w:val="Titulek"/>
        <w:keepNext/>
        <w:jc w:val="center"/>
      </w:pPr>
      <w:r>
        <w:rPr>
          <w:noProof/>
          <w:lang w:eastAsia="cs-CZ"/>
        </w:rPr>
        <w:drawing>
          <wp:inline distT="0" distB="0" distL="0" distR="0" wp14:anchorId="594AF304" wp14:editId="2B59B3DA">
            <wp:extent cx="5760720" cy="38195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F629.tmp"/>
                    <pic:cNvPicPr/>
                  </pic:nvPicPr>
                  <pic:blipFill>
                    <a:blip r:embed="rId22" cstate="email">
                      <a:extLst>
                        <a:ext uri="{28A0092B-C50C-407E-A947-70E740481C1C}">
                          <a14:useLocalDpi xmlns:a14="http://schemas.microsoft.com/office/drawing/2010/main"/>
                        </a:ext>
                      </a:extLst>
                    </a:blip>
                    <a:stretch>
                      <a:fillRect/>
                    </a:stretch>
                  </pic:blipFill>
                  <pic:spPr>
                    <a:xfrm>
                      <a:off x="0" y="0"/>
                      <a:ext cx="5760720" cy="3819525"/>
                    </a:xfrm>
                    <a:prstGeom prst="rect">
                      <a:avLst/>
                    </a:prstGeom>
                  </pic:spPr>
                </pic:pic>
              </a:graphicData>
            </a:graphic>
          </wp:inline>
        </w:drawing>
      </w:r>
    </w:p>
    <w:p w:rsidR="00422007" w:rsidRPr="004577A5" w:rsidRDefault="004577A5" w:rsidP="004577A5">
      <w:pPr>
        <w:pStyle w:val="Titulek"/>
        <w:jc w:val="center"/>
        <w:rPr>
          <w:b w:val="0"/>
          <w:color w:val="auto"/>
          <w:sz w:val="20"/>
        </w:rPr>
      </w:pPr>
      <w:r w:rsidRPr="004577A5">
        <w:rPr>
          <w:b w:val="0"/>
          <w:color w:val="auto"/>
          <w:sz w:val="20"/>
        </w:rPr>
        <w:t xml:space="preserve">Obrázek </w:t>
      </w:r>
      <w:r w:rsidRPr="004577A5">
        <w:rPr>
          <w:b w:val="0"/>
          <w:color w:val="auto"/>
          <w:sz w:val="20"/>
        </w:rPr>
        <w:fldChar w:fldCharType="begin"/>
      </w:r>
      <w:r w:rsidRPr="004577A5">
        <w:rPr>
          <w:b w:val="0"/>
          <w:color w:val="auto"/>
          <w:sz w:val="20"/>
        </w:rPr>
        <w:instrText xml:space="preserve"> SEQ Obrázek \* ARABIC </w:instrText>
      </w:r>
      <w:r w:rsidRPr="004577A5">
        <w:rPr>
          <w:b w:val="0"/>
          <w:color w:val="auto"/>
          <w:sz w:val="20"/>
        </w:rPr>
        <w:fldChar w:fldCharType="separate"/>
      </w:r>
      <w:r w:rsidR="00331B67">
        <w:rPr>
          <w:b w:val="0"/>
          <w:noProof/>
          <w:color w:val="auto"/>
          <w:sz w:val="20"/>
        </w:rPr>
        <w:t>6</w:t>
      </w:r>
      <w:r w:rsidRPr="004577A5">
        <w:rPr>
          <w:b w:val="0"/>
          <w:color w:val="auto"/>
          <w:sz w:val="20"/>
        </w:rPr>
        <w:fldChar w:fldCharType="end"/>
      </w:r>
      <w:r w:rsidRPr="004577A5">
        <w:rPr>
          <w:b w:val="0"/>
          <w:color w:val="auto"/>
          <w:sz w:val="20"/>
        </w:rPr>
        <w:t xml:space="preserve">: </w:t>
      </w:r>
      <w:r w:rsidRPr="004577A5">
        <w:rPr>
          <w:b w:val="0"/>
          <w:color w:val="auto"/>
          <w:sz w:val="20"/>
          <w:szCs w:val="22"/>
        </w:rPr>
        <w:t xml:space="preserve">Miniatur </w:t>
      </w:r>
      <w:proofErr w:type="spellStart"/>
      <w:r w:rsidRPr="004577A5">
        <w:rPr>
          <w:b w:val="0"/>
          <w:color w:val="auto"/>
          <w:sz w:val="20"/>
          <w:szCs w:val="22"/>
        </w:rPr>
        <w:t>Wunderlandu</w:t>
      </w:r>
      <w:proofErr w:type="spellEnd"/>
    </w:p>
    <w:p w:rsidR="004577A5" w:rsidRDefault="00422007" w:rsidP="004577A5">
      <w:pPr>
        <w:keepNext/>
      </w:pPr>
      <w:r>
        <w:rPr>
          <w:noProof/>
          <w:lang w:eastAsia="cs-CZ"/>
        </w:rPr>
        <w:lastRenderedPageBreak/>
        <w:drawing>
          <wp:inline distT="0" distB="0" distL="0" distR="0" wp14:anchorId="34AB350B" wp14:editId="271EB0F4">
            <wp:extent cx="5760720" cy="37268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5031.tmp"/>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3726815"/>
                    </a:xfrm>
                    <a:prstGeom prst="rect">
                      <a:avLst/>
                    </a:prstGeom>
                  </pic:spPr>
                </pic:pic>
              </a:graphicData>
            </a:graphic>
          </wp:inline>
        </w:drawing>
      </w:r>
    </w:p>
    <w:p w:rsidR="00422007" w:rsidRPr="004577A5" w:rsidRDefault="004577A5" w:rsidP="004577A5">
      <w:pPr>
        <w:pStyle w:val="Titulek"/>
        <w:jc w:val="center"/>
        <w:rPr>
          <w:b w:val="0"/>
          <w:color w:val="auto"/>
          <w:sz w:val="20"/>
        </w:rPr>
      </w:pPr>
      <w:r w:rsidRPr="004577A5">
        <w:rPr>
          <w:b w:val="0"/>
          <w:color w:val="auto"/>
          <w:sz w:val="20"/>
        </w:rPr>
        <w:t xml:space="preserve">Obrázek </w:t>
      </w:r>
      <w:r w:rsidRPr="004577A5">
        <w:rPr>
          <w:b w:val="0"/>
          <w:color w:val="auto"/>
          <w:sz w:val="20"/>
        </w:rPr>
        <w:fldChar w:fldCharType="begin"/>
      </w:r>
      <w:r w:rsidRPr="004577A5">
        <w:rPr>
          <w:b w:val="0"/>
          <w:color w:val="auto"/>
          <w:sz w:val="20"/>
        </w:rPr>
        <w:instrText xml:space="preserve"> SEQ Obrázek \* ARABIC </w:instrText>
      </w:r>
      <w:r w:rsidRPr="004577A5">
        <w:rPr>
          <w:b w:val="0"/>
          <w:color w:val="auto"/>
          <w:sz w:val="20"/>
        </w:rPr>
        <w:fldChar w:fldCharType="separate"/>
      </w:r>
      <w:r w:rsidR="00331B67">
        <w:rPr>
          <w:b w:val="0"/>
          <w:noProof/>
          <w:color w:val="auto"/>
          <w:sz w:val="20"/>
        </w:rPr>
        <w:t>7</w:t>
      </w:r>
      <w:r w:rsidRPr="004577A5">
        <w:rPr>
          <w:b w:val="0"/>
          <w:color w:val="auto"/>
          <w:sz w:val="20"/>
        </w:rPr>
        <w:fldChar w:fldCharType="end"/>
      </w:r>
      <w:r w:rsidRPr="004577A5">
        <w:rPr>
          <w:b w:val="0"/>
          <w:color w:val="auto"/>
          <w:sz w:val="20"/>
        </w:rPr>
        <w:t xml:space="preserve">: </w:t>
      </w:r>
      <w:r w:rsidRPr="004577A5">
        <w:rPr>
          <w:b w:val="0"/>
          <w:color w:val="auto"/>
          <w:sz w:val="20"/>
          <w:szCs w:val="22"/>
        </w:rPr>
        <w:t xml:space="preserve">Miniatur </w:t>
      </w:r>
      <w:proofErr w:type="spellStart"/>
      <w:r w:rsidRPr="004577A5">
        <w:rPr>
          <w:b w:val="0"/>
          <w:color w:val="auto"/>
          <w:sz w:val="20"/>
          <w:szCs w:val="22"/>
        </w:rPr>
        <w:t>Wunderlandu</w:t>
      </w:r>
      <w:proofErr w:type="spellEnd"/>
    </w:p>
    <w:p w:rsidR="004577A5" w:rsidRDefault="00422007" w:rsidP="004577A5">
      <w:pPr>
        <w:keepNext/>
      </w:pPr>
      <w:r>
        <w:rPr>
          <w:noProof/>
          <w:lang w:eastAsia="cs-CZ"/>
        </w:rPr>
        <w:drawing>
          <wp:inline distT="0" distB="0" distL="0" distR="0" wp14:anchorId="5392B314" wp14:editId="3DECFB9B">
            <wp:extent cx="5486400" cy="4130524"/>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B44B.tmp"/>
                    <pic:cNvPicPr/>
                  </pic:nvPicPr>
                  <pic:blipFill>
                    <a:blip r:embed="rId24" cstate="email">
                      <a:extLst>
                        <a:ext uri="{28A0092B-C50C-407E-A947-70E740481C1C}">
                          <a14:useLocalDpi xmlns:a14="http://schemas.microsoft.com/office/drawing/2010/main"/>
                        </a:ext>
                      </a:extLst>
                    </a:blip>
                    <a:stretch>
                      <a:fillRect/>
                    </a:stretch>
                  </pic:blipFill>
                  <pic:spPr>
                    <a:xfrm>
                      <a:off x="0" y="0"/>
                      <a:ext cx="5487701" cy="4131503"/>
                    </a:xfrm>
                    <a:prstGeom prst="rect">
                      <a:avLst/>
                    </a:prstGeom>
                  </pic:spPr>
                </pic:pic>
              </a:graphicData>
            </a:graphic>
          </wp:inline>
        </w:drawing>
      </w:r>
    </w:p>
    <w:p w:rsidR="00422007" w:rsidRPr="004577A5" w:rsidRDefault="004577A5" w:rsidP="004577A5">
      <w:pPr>
        <w:pStyle w:val="Titulek"/>
        <w:jc w:val="center"/>
        <w:rPr>
          <w:b w:val="0"/>
          <w:color w:val="auto"/>
          <w:sz w:val="20"/>
        </w:rPr>
      </w:pPr>
      <w:r w:rsidRPr="004577A5">
        <w:rPr>
          <w:b w:val="0"/>
          <w:color w:val="auto"/>
          <w:sz w:val="20"/>
        </w:rPr>
        <w:t xml:space="preserve">Obrázek </w:t>
      </w:r>
      <w:r w:rsidRPr="004577A5">
        <w:rPr>
          <w:b w:val="0"/>
          <w:color w:val="auto"/>
          <w:sz w:val="20"/>
        </w:rPr>
        <w:fldChar w:fldCharType="begin"/>
      </w:r>
      <w:r w:rsidRPr="004577A5">
        <w:rPr>
          <w:b w:val="0"/>
          <w:color w:val="auto"/>
          <w:sz w:val="20"/>
        </w:rPr>
        <w:instrText xml:space="preserve"> SEQ Obrázek \* ARABIC </w:instrText>
      </w:r>
      <w:r w:rsidRPr="004577A5">
        <w:rPr>
          <w:b w:val="0"/>
          <w:color w:val="auto"/>
          <w:sz w:val="20"/>
        </w:rPr>
        <w:fldChar w:fldCharType="separate"/>
      </w:r>
      <w:r w:rsidR="00331B67">
        <w:rPr>
          <w:b w:val="0"/>
          <w:noProof/>
          <w:color w:val="auto"/>
          <w:sz w:val="20"/>
        </w:rPr>
        <w:t>8</w:t>
      </w:r>
      <w:r w:rsidRPr="004577A5">
        <w:rPr>
          <w:b w:val="0"/>
          <w:color w:val="auto"/>
          <w:sz w:val="20"/>
        </w:rPr>
        <w:fldChar w:fldCharType="end"/>
      </w:r>
      <w:r w:rsidRPr="004577A5">
        <w:rPr>
          <w:b w:val="0"/>
          <w:color w:val="auto"/>
          <w:sz w:val="20"/>
        </w:rPr>
        <w:t xml:space="preserve">: </w:t>
      </w:r>
      <w:r w:rsidRPr="004577A5">
        <w:rPr>
          <w:b w:val="0"/>
          <w:color w:val="auto"/>
          <w:sz w:val="20"/>
          <w:szCs w:val="22"/>
        </w:rPr>
        <w:t xml:space="preserve">Miniatur </w:t>
      </w:r>
      <w:proofErr w:type="spellStart"/>
      <w:r w:rsidRPr="004577A5">
        <w:rPr>
          <w:b w:val="0"/>
          <w:color w:val="auto"/>
          <w:sz w:val="20"/>
          <w:szCs w:val="22"/>
        </w:rPr>
        <w:t>Wunderlandu</w:t>
      </w:r>
      <w:proofErr w:type="spellEnd"/>
    </w:p>
    <w:p w:rsidR="004577A5" w:rsidRDefault="00E50472" w:rsidP="004577A5">
      <w:pPr>
        <w:keepNext/>
      </w:pPr>
      <w:r>
        <w:rPr>
          <w:noProof/>
          <w:lang w:eastAsia="cs-CZ"/>
        </w:rPr>
        <w:lastRenderedPageBreak/>
        <w:drawing>
          <wp:inline distT="0" distB="0" distL="0" distR="0" wp14:anchorId="5CE75FAA" wp14:editId="334DDDA4">
            <wp:extent cx="5760720" cy="3840480"/>
            <wp:effectExtent l="0" t="0" r="0" b="7620"/>
            <wp:docPr id="22" name="Obrázek 22" descr="C:\Users\kuliskova\Desktop\__hambuk\Nevoral Matěj\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liskova\Desktop\__hambuk\Nevoral Matěj\DSC_016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rsidR="00422007" w:rsidRPr="004577A5" w:rsidRDefault="004577A5" w:rsidP="004577A5">
      <w:pPr>
        <w:pStyle w:val="Titulek"/>
        <w:jc w:val="center"/>
        <w:rPr>
          <w:b w:val="0"/>
          <w:color w:val="auto"/>
          <w:sz w:val="20"/>
        </w:rPr>
      </w:pPr>
      <w:r w:rsidRPr="004577A5">
        <w:rPr>
          <w:b w:val="0"/>
          <w:color w:val="auto"/>
          <w:sz w:val="20"/>
        </w:rPr>
        <w:t xml:space="preserve">Obrázek </w:t>
      </w:r>
      <w:r w:rsidRPr="004577A5">
        <w:rPr>
          <w:b w:val="0"/>
          <w:color w:val="auto"/>
          <w:sz w:val="20"/>
        </w:rPr>
        <w:fldChar w:fldCharType="begin"/>
      </w:r>
      <w:r w:rsidRPr="004577A5">
        <w:rPr>
          <w:b w:val="0"/>
          <w:color w:val="auto"/>
          <w:sz w:val="20"/>
        </w:rPr>
        <w:instrText xml:space="preserve"> SEQ Obrázek \* ARABIC </w:instrText>
      </w:r>
      <w:r w:rsidRPr="004577A5">
        <w:rPr>
          <w:b w:val="0"/>
          <w:color w:val="auto"/>
          <w:sz w:val="20"/>
        </w:rPr>
        <w:fldChar w:fldCharType="separate"/>
      </w:r>
      <w:r w:rsidR="00331B67">
        <w:rPr>
          <w:b w:val="0"/>
          <w:noProof/>
          <w:color w:val="auto"/>
          <w:sz w:val="20"/>
        </w:rPr>
        <w:t>9</w:t>
      </w:r>
      <w:r w:rsidRPr="004577A5">
        <w:rPr>
          <w:b w:val="0"/>
          <w:color w:val="auto"/>
          <w:sz w:val="20"/>
        </w:rPr>
        <w:fldChar w:fldCharType="end"/>
      </w:r>
      <w:r w:rsidRPr="004577A5">
        <w:rPr>
          <w:b w:val="0"/>
          <w:color w:val="auto"/>
          <w:sz w:val="20"/>
        </w:rPr>
        <w:t xml:space="preserve">: </w:t>
      </w:r>
      <w:r w:rsidRPr="004577A5">
        <w:rPr>
          <w:b w:val="0"/>
          <w:color w:val="auto"/>
          <w:sz w:val="20"/>
          <w:szCs w:val="22"/>
        </w:rPr>
        <w:t xml:space="preserve">Miniatur </w:t>
      </w:r>
      <w:proofErr w:type="spellStart"/>
      <w:r w:rsidRPr="004577A5">
        <w:rPr>
          <w:b w:val="0"/>
          <w:color w:val="auto"/>
          <w:sz w:val="20"/>
          <w:szCs w:val="22"/>
        </w:rPr>
        <w:t>Wunderlandu</w:t>
      </w:r>
      <w:proofErr w:type="spellEnd"/>
    </w:p>
    <w:p w:rsidR="004577A5" w:rsidRDefault="00E50472" w:rsidP="004577A5">
      <w:pPr>
        <w:keepNext/>
      </w:pPr>
      <w:r>
        <w:rPr>
          <w:noProof/>
          <w:lang w:eastAsia="cs-CZ"/>
        </w:rPr>
        <w:drawing>
          <wp:inline distT="0" distB="0" distL="0" distR="0" wp14:anchorId="4079BBFB" wp14:editId="192D5ED5">
            <wp:extent cx="5760720" cy="3840480"/>
            <wp:effectExtent l="0" t="0" r="0" b="7620"/>
            <wp:docPr id="23" name="Obrázek 23" descr="C:\Users\kuliskova\Desktop\__hambuk\Nevoral Matěj\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liskova\Desktop\__hambuk\Nevoral Matěj\DSC_021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rsidR="00E50472" w:rsidRPr="004577A5" w:rsidRDefault="004577A5" w:rsidP="004577A5">
      <w:pPr>
        <w:pStyle w:val="Titulek"/>
        <w:jc w:val="center"/>
        <w:rPr>
          <w:b w:val="0"/>
          <w:color w:val="auto"/>
          <w:sz w:val="20"/>
        </w:rPr>
      </w:pPr>
      <w:r w:rsidRPr="004577A5">
        <w:rPr>
          <w:b w:val="0"/>
          <w:color w:val="auto"/>
          <w:sz w:val="20"/>
        </w:rPr>
        <w:t xml:space="preserve">Obrázek </w:t>
      </w:r>
      <w:r w:rsidRPr="004577A5">
        <w:rPr>
          <w:b w:val="0"/>
          <w:color w:val="auto"/>
          <w:sz w:val="20"/>
        </w:rPr>
        <w:fldChar w:fldCharType="begin"/>
      </w:r>
      <w:r w:rsidRPr="004577A5">
        <w:rPr>
          <w:b w:val="0"/>
          <w:color w:val="auto"/>
          <w:sz w:val="20"/>
        </w:rPr>
        <w:instrText xml:space="preserve"> SEQ Obrázek \* ARABIC </w:instrText>
      </w:r>
      <w:r w:rsidRPr="004577A5">
        <w:rPr>
          <w:b w:val="0"/>
          <w:color w:val="auto"/>
          <w:sz w:val="20"/>
        </w:rPr>
        <w:fldChar w:fldCharType="separate"/>
      </w:r>
      <w:r w:rsidR="00331B67">
        <w:rPr>
          <w:b w:val="0"/>
          <w:noProof/>
          <w:color w:val="auto"/>
          <w:sz w:val="20"/>
        </w:rPr>
        <w:t>10</w:t>
      </w:r>
      <w:r w:rsidRPr="004577A5">
        <w:rPr>
          <w:b w:val="0"/>
          <w:color w:val="auto"/>
          <w:sz w:val="20"/>
        </w:rPr>
        <w:fldChar w:fldCharType="end"/>
      </w:r>
      <w:r w:rsidRPr="004577A5">
        <w:rPr>
          <w:b w:val="0"/>
          <w:color w:val="auto"/>
          <w:sz w:val="20"/>
        </w:rPr>
        <w:t xml:space="preserve">: </w:t>
      </w:r>
      <w:r w:rsidRPr="004577A5">
        <w:rPr>
          <w:b w:val="0"/>
          <w:color w:val="auto"/>
          <w:sz w:val="20"/>
          <w:szCs w:val="22"/>
        </w:rPr>
        <w:t xml:space="preserve">Miniatur </w:t>
      </w:r>
      <w:proofErr w:type="spellStart"/>
      <w:r w:rsidRPr="004577A5">
        <w:rPr>
          <w:b w:val="0"/>
          <w:color w:val="auto"/>
          <w:sz w:val="20"/>
          <w:szCs w:val="22"/>
        </w:rPr>
        <w:t>Wunderlandu</w:t>
      </w:r>
      <w:proofErr w:type="spellEnd"/>
    </w:p>
    <w:p w:rsidR="00583857" w:rsidRDefault="00583857">
      <w:r>
        <w:br w:type="page"/>
      </w:r>
    </w:p>
    <w:p w:rsidR="0092524F" w:rsidRPr="000F51C7" w:rsidRDefault="0092524F" w:rsidP="0092524F">
      <w:pPr>
        <w:spacing w:after="0"/>
        <w:rPr>
          <w:color w:val="000000"/>
          <w:szCs w:val="18"/>
        </w:rPr>
      </w:pPr>
      <w:r w:rsidRPr="0092524F">
        <w:rPr>
          <w:b/>
          <w:sz w:val="32"/>
          <w:u w:val="single"/>
        </w:rPr>
        <w:lastRenderedPageBreak/>
        <w:t>3. den - tj. 26. 11. 2015 v ranních hodinách příjezd do BRÉM</w:t>
      </w:r>
      <w:r w:rsidRPr="000F51C7">
        <w:rPr>
          <w:color w:val="000000"/>
          <w:szCs w:val="18"/>
        </w:rPr>
        <w:t xml:space="preserve"> – návštěva automobilky vyrábějící automobil značky </w:t>
      </w:r>
      <w:r w:rsidRPr="0092524F">
        <w:rPr>
          <w:rFonts w:cs="Times New Roman"/>
          <w:b/>
          <w:sz w:val="32"/>
          <w:u w:val="single"/>
        </w:rPr>
        <w:t>Mercedes</w:t>
      </w:r>
      <w:r>
        <w:rPr>
          <w:color w:val="000000"/>
          <w:szCs w:val="18"/>
        </w:rPr>
        <w:t xml:space="preserve"> </w:t>
      </w:r>
      <w:proofErr w:type="spellStart"/>
      <w:proofErr w:type="gramStart"/>
      <w:r w:rsidRPr="0092524F">
        <w:rPr>
          <w:rFonts w:cs="Times New Roman"/>
          <w:b/>
          <w:sz w:val="32"/>
          <w:u w:val="single"/>
        </w:rPr>
        <w:t>Benz</w:t>
      </w:r>
      <w:proofErr w:type="spellEnd"/>
      <w:r w:rsidRPr="000F51C7">
        <w:rPr>
          <w:color w:val="000000"/>
          <w:szCs w:val="18"/>
        </w:rPr>
        <w:t xml:space="preserve"> .</w:t>
      </w:r>
      <w:proofErr w:type="gramEnd"/>
      <w:r w:rsidRPr="000F51C7">
        <w:rPr>
          <w:color w:val="000000"/>
          <w:szCs w:val="18"/>
        </w:rPr>
        <w:t xml:space="preserve"> </w:t>
      </w:r>
    </w:p>
    <w:p w:rsidR="00422007" w:rsidRDefault="00422007" w:rsidP="00422007"/>
    <w:p w:rsidR="00422007" w:rsidRDefault="00362FEA" w:rsidP="0092524F">
      <w:pPr>
        <w:jc w:val="center"/>
      </w:pPr>
      <w:r>
        <w:rPr>
          <w:noProof/>
          <w:lang w:eastAsia="cs-CZ"/>
        </w:rPr>
        <w:drawing>
          <wp:inline distT="0" distB="0" distL="0" distR="0">
            <wp:extent cx="4462818" cy="2975212"/>
            <wp:effectExtent l="0" t="0" r="0" b="0"/>
            <wp:docPr id="20" name="Obrázek 20" descr="C:\Users\kuliskova\Desktop\__hambuk\Nevoral Matěj\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liskova\Desktop\__hambuk\Nevoral Matěj\DSC_029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69171" cy="2979447"/>
                    </a:xfrm>
                    <a:prstGeom prst="rect">
                      <a:avLst/>
                    </a:prstGeom>
                    <a:noFill/>
                    <a:ln>
                      <a:noFill/>
                    </a:ln>
                  </pic:spPr>
                </pic:pic>
              </a:graphicData>
            </a:graphic>
          </wp:inline>
        </w:drawing>
      </w:r>
    </w:p>
    <w:p w:rsidR="00E50472" w:rsidRDefault="00E50472" w:rsidP="0092524F">
      <w:pPr>
        <w:jc w:val="center"/>
      </w:pPr>
      <w:r>
        <w:rPr>
          <w:noProof/>
          <w:lang w:eastAsia="cs-CZ"/>
        </w:rPr>
        <w:drawing>
          <wp:inline distT="0" distB="0" distL="0" distR="0">
            <wp:extent cx="4380932" cy="2920621"/>
            <wp:effectExtent l="0" t="0" r="635" b="0"/>
            <wp:docPr id="24" name="Obrázek 24" descr="C:\Users\kuliskova\Desktop\__hambuk\Nevoral Matěj\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liskova\Desktop\__hambuk\Nevoral Matěj\DSC_025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7168" cy="2924778"/>
                    </a:xfrm>
                    <a:prstGeom prst="rect">
                      <a:avLst/>
                    </a:prstGeom>
                    <a:noFill/>
                    <a:ln>
                      <a:noFill/>
                    </a:ln>
                  </pic:spPr>
                </pic:pic>
              </a:graphicData>
            </a:graphic>
          </wp:inline>
        </w:drawing>
      </w:r>
    </w:p>
    <w:p w:rsidR="00445510" w:rsidRDefault="00445510" w:rsidP="0092524F">
      <w:pPr>
        <w:jc w:val="center"/>
      </w:pPr>
      <w:r>
        <w:rPr>
          <w:noProof/>
          <w:lang w:eastAsia="cs-CZ"/>
        </w:rPr>
        <w:lastRenderedPageBreak/>
        <w:drawing>
          <wp:inline distT="0" distB="0" distL="0" distR="0" wp14:anchorId="6B71340F" wp14:editId="56957342">
            <wp:extent cx="6435158" cy="2906973"/>
            <wp:effectExtent l="0" t="0" r="3810"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458069" cy="2917323"/>
                    </a:xfrm>
                    <a:prstGeom prst="rect">
                      <a:avLst/>
                    </a:prstGeom>
                  </pic:spPr>
                </pic:pic>
              </a:graphicData>
            </a:graphic>
          </wp:inline>
        </w:drawing>
      </w:r>
    </w:p>
    <w:p w:rsidR="00331B67" w:rsidRDefault="00331B67" w:rsidP="00331B67">
      <w:pPr>
        <w:rPr>
          <w:noProof/>
          <w:lang w:eastAsia="cs-CZ"/>
        </w:rPr>
      </w:pPr>
      <w:r>
        <w:rPr>
          <w:noProof/>
          <w:lang w:eastAsia="cs-CZ"/>
        </w:rPr>
        <w:t>Mercedes-Benz (často jen Mercedes) je obchodní značka německého výrobce automobilů, nákladních vozidel, tahačů a autobusů společnosti Daimler AG a její divizí. (Před rokem 2007 měla společnost Daimler AG název DaimlerChrysler AG a ještě předtím Daimler-Benz AG.)</w:t>
      </w:r>
    </w:p>
    <w:p w:rsidR="00331B67" w:rsidRDefault="00331B67" w:rsidP="00331B67">
      <w:pPr>
        <w:rPr>
          <w:noProof/>
          <w:lang w:eastAsia="cs-CZ"/>
        </w:rPr>
      </w:pPr>
      <w:r>
        <w:rPr>
          <w:noProof/>
          <w:lang w:eastAsia="cs-CZ"/>
        </w:rPr>
        <w:t>Značka Mercedes-Benz vznikla v roce 1926 po spojení firem Daimler Motoren Gesellschaft a Benz &amp; Cie., jejichž zakladateli byli Gottlieb Daimler a Karl Benz. Společnost Daimler-Benz AG, která tak vznikla, přijala pro své vozy ochrannou známku Mercedes-Benz.</w:t>
      </w:r>
    </w:p>
    <w:p w:rsidR="00331B67" w:rsidRDefault="00331B67" w:rsidP="00331B67">
      <w:pPr>
        <w:rPr>
          <w:noProof/>
          <w:lang w:eastAsia="cs-CZ"/>
        </w:rPr>
      </w:pPr>
      <w:r>
        <w:rPr>
          <w:noProof/>
          <w:lang w:eastAsia="cs-CZ"/>
        </w:rPr>
        <w:t>Původní Benzova firma Benz &amp; Cie. Rheinische Gasmotoren-Fabrik je nejstarší světový výrobce automobilů. Symbol značky je velmi známý – již od roku 1926 je to trojcípá hvězda představující „zemi, vodu a vzduch“, jejímž autorem je Gottlieb Daimler, obkroužená tradičním vavřínovým věncem Karla Benze.</w:t>
      </w:r>
    </w:p>
    <w:p w:rsidR="00331B67" w:rsidRDefault="00331B67" w:rsidP="00331B67">
      <w:pPr>
        <w:rPr>
          <w:noProof/>
          <w:lang w:eastAsia="cs-CZ"/>
        </w:rPr>
      </w:pPr>
      <w:r>
        <w:rPr>
          <w:noProof/>
          <w:lang w:eastAsia="cs-CZ"/>
        </w:rPr>
        <w:t>Vozy Mercedes jsou pojmenovány po tehdy asi jedenáctileté Mercédès Jellinek – dceři prodejce vozů a rakouskouherského generálního konzula v Nice Emila Jellinka.</w:t>
      </w:r>
    </w:p>
    <w:p w:rsidR="00331B67" w:rsidRDefault="00331B67" w:rsidP="00331B67">
      <w:pPr>
        <w:rPr>
          <w:noProof/>
          <w:lang w:eastAsia="cs-CZ"/>
        </w:rPr>
      </w:pPr>
      <w:r>
        <w:rPr>
          <w:noProof/>
          <w:lang w:eastAsia="cs-CZ"/>
        </w:rPr>
        <w:t>Mercedes-Benz má své vlastní firemní muzeum ve Stuttgartu. Je zde zpřístupněna celá historie této značky, jsou zde ukázány všechny firmou podporované sporty – formule, tiráky, dmc. Nachází se zde i prototypy nebo sběratelské exempláře.</w:t>
      </w:r>
    </w:p>
    <w:p w:rsidR="00331B67" w:rsidRDefault="00331B67" w:rsidP="00331B67">
      <w:pPr>
        <w:rPr>
          <w:noProof/>
          <w:lang w:eastAsia="cs-CZ"/>
        </w:rPr>
      </w:pPr>
      <w:r>
        <w:rPr>
          <w:noProof/>
          <w:lang w:eastAsia="cs-CZ"/>
        </w:rPr>
        <w:t>Jak vznikl název Mercedes-Benz?</w:t>
      </w:r>
    </w:p>
    <w:p w:rsidR="00331B67" w:rsidRDefault="00331B67" w:rsidP="00331B67">
      <w:pPr>
        <w:rPr>
          <w:noProof/>
          <w:lang w:eastAsia="cs-CZ"/>
        </w:rPr>
      </w:pPr>
    </w:p>
    <w:p w:rsidR="00331B67" w:rsidRPr="00331B67" w:rsidRDefault="00331B67" w:rsidP="00331B67">
      <w:pPr>
        <w:pBdr>
          <w:top w:val="single" w:sz="4" w:space="1" w:color="auto"/>
          <w:left w:val="single" w:sz="4" w:space="4" w:color="auto"/>
          <w:bottom w:val="single" w:sz="4" w:space="1" w:color="auto"/>
          <w:right w:val="single" w:sz="4" w:space="4" w:color="auto"/>
        </w:pBdr>
        <w:rPr>
          <w:b/>
          <w:i/>
          <w:noProof/>
          <w:sz w:val="32"/>
          <w:lang w:eastAsia="cs-CZ"/>
        </w:rPr>
      </w:pPr>
      <w:r w:rsidRPr="00331B67">
        <w:rPr>
          <w:b/>
          <w:i/>
          <w:noProof/>
          <w:sz w:val="32"/>
          <w:lang w:eastAsia="cs-CZ"/>
        </w:rPr>
        <w:lastRenderedPageBreak/>
        <w:t xml:space="preserve">VeteránMercedes Adrienne Manuela Ramona </w:t>
      </w:r>
    </w:p>
    <w:p w:rsidR="00331B67" w:rsidRPr="00331B67" w:rsidRDefault="00331B67" w:rsidP="00331B67">
      <w:pPr>
        <w:pBdr>
          <w:top w:val="single" w:sz="4" w:space="1" w:color="auto"/>
          <w:left w:val="single" w:sz="4" w:space="4" w:color="auto"/>
          <w:bottom w:val="single" w:sz="4" w:space="1" w:color="auto"/>
          <w:right w:val="single" w:sz="4" w:space="4" w:color="auto"/>
        </w:pBdr>
        <w:rPr>
          <w:i/>
          <w:noProof/>
          <w:lang w:eastAsia="cs-CZ"/>
        </w:rPr>
      </w:pPr>
      <w:r w:rsidRPr="00331B67">
        <w:rPr>
          <w:i/>
          <w:noProof/>
          <w:lang w:eastAsia="cs-CZ"/>
        </w:rPr>
        <w:t>V roce 1821 se v obci Drslavice u Uherského Brodu narodil Adolf Jellinek. Po několikaletých studiích orientálních jazyků v Praze odešel do Lipska. Tam se oženil s dívkou maďarského původu a po třech letech se jim narodil syn Emil; budoucí rakousko-uherský generální konzul v Nice. Zatímco otec Adolf byl velmi učený a nadmíru vzdělaný člověk a vědec, jeho syn již od školních let patřil mezi nezvládnutelné rošťáky a rodiče si s ním nevěděli vůbec rady. Ani vhodnou školu pro něho nemohli nikde nalézt, a tak nakonec byli rádi že si mladík našel sám podřadné místo pomocného nádražního úředníka v Červeném Kostelci. Ani zde však Emil nevydržel dlouho. Krátce po nástupu do prvního zaměstnání totiž provedl takovou neuvěřitelnou lotrovinu, že musel místo okamžitě opustit. Tato příhoda je zajímavá tím, že se odehrála v Čechách a vlastně rozhodla o dalších osudech nejen tohoto muže, ale snad i evropského motorismu.</w:t>
      </w:r>
    </w:p>
    <w:p w:rsidR="00331B67" w:rsidRPr="00331B67" w:rsidRDefault="00331B67" w:rsidP="00331B67">
      <w:pPr>
        <w:pBdr>
          <w:top w:val="single" w:sz="4" w:space="1" w:color="auto"/>
          <w:left w:val="single" w:sz="4" w:space="4" w:color="auto"/>
          <w:bottom w:val="single" w:sz="4" w:space="1" w:color="auto"/>
          <w:right w:val="single" w:sz="4" w:space="4" w:color="auto"/>
        </w:pBdr>
        <w:rPr>
          <w:i/>
          <w:noProof/>
          <w:lang w:eastAsia="cs-CZ"/>
        </w:rPr>
      </w:pPr>
      <w:r w:rsidRPr="00331B67">
        <w:rPr>
          <w:i/>
          <w:noProof/>
          <w:lang w:eastAsia="cs-CZ"/>
        </w:rPr>
        <w:t>Když tehdy červenokosteleckým nádražím projížděla lokomotiva, jedoucí z opravy na zkušební jízdu a její nic netušící posádka si odskočila na svačinu do nádražní budovy, sedmnáctiletý nádražní pomocník Emil Jellinek se lokomotivy zmocnil a vyjel s ní na otevřenou trať, aby vyzkoušel, jak rychle jede. Svezení samozřejmě znamenalo konec jeho kariéry u železnice. Opustil tedy Červený Kostelec a dík svým od otce získaným znalostem orientálních jazyků si našel místo na rakousko-uherském konzulátu v Tangeru a později v sousedním Tetuanu, kde se oženil s mladou Francouzskou. V roce 1889 se jim narodilo děvče, které dostalo jméno Mercedes Adrienne Manuela Ramona. Emilu Jellinkovi se španělské jméno Mercedes velmi líbilo, a proto pojmenoval i šest svých dalších dětí přídomkem Maria de las Mercedes, a stejně tak nazval svůj dům i jachtu. Láska k rychlé jízdě v něm zůstala, a tak se přes cyklistiku dostává k motorové tříkolce de Dion-Bouton a později kupuje od Karla Benze jeho slavný automobil Victorie.</w:t>
      </w:r>
    </w:p>
    <w:p w:rsidR="00331B67" w:rsidRPr="00331B67" w:rsidRDefault="00331B67" w:rsidP="00331B67">
      <w:pPr>
        <w:pBdr>
          <w:top w:val="single" w:sz="4" w:space="1" w:color="auto"/>
          <w:left w:val="single" w:sz="4" w:space="4" w:color="auto"/>
          <w:bottom w:val="single" w:sz="4" w:space="1" w:color="auto"/>
          <w:right w:val="single" w:sz="4" w:space="4" w:color="auto"/>
        </w:pBdr>
        <w:rPr>
          <w:i/>
          <w:noProof/>
          <w:lang w:eastAsia="cs-CZ"/>
        </w:rPr>
      </w:pPr>
      <w:r w:rsidRPr="00331B67">
        <w:rPr>
          <w:i/>
          <w:noProof/>
          <w:lang w:eastAsia="cs-CZ"/>
        </w:rPr>
        <w:t>Šest let po smrti své manželky, dne 21. března 1899, stojí na startovní čáře v závodě Nice-Castellane-Nice s vozem Daimler-Phönix, ovšem v programu je uváděn pod pseudonymem Mercedes. Vyhrává třídu turistických automobilů. Díky tomuto úspěchu se stává zástupcem automobilky Daimler v Nice a když mu představuje šéfkonstruktér firmy Maybach zcela nový vůz, navrhuje mu Jellinek jméno po své dceři - Mercedes. To bylo v roce 1901. A až do první světové války je Jellinkovo jméno úzce spjato s historií firmy Daimler.</w:t>
      </w:r>
    </w:p>
    <w:p w:rsidR="00331B67" w:rsidRPr="00331B67" w:rsidRDefault="00331B67" w:rsidP="00331B67">
      <w:pPr>
        <w:pBdr>
          <w:top w:val="single" w:sz="4" w:space="1" w:color="auto"/>
          <w:left w:val="single" w:sz="4" w:space="4" w:color="auto"/>
          <w:bottom w:val="single" w:sz="4" w:space="1" w:color="auto"/>
          <w:right w:val="single" w:sz="4" w:space="4" w:color="auto"/>
        </w:pBdr>
        <w:rPr>
          <w:i/>
          <w:noProof/>
          <w:lang w:eastAsia="cs-CZ"/>
        </w:rPr>
      </w:pPr>
    </w:p>
    <w:p w:rsidR="00331B67" w:rsidRPr="00331B67" w:rsidRDefault="00331B67" w:rsidP="00331B67">
      <w:pPr>
        <w:pBdr>
          <w:top w:val="single" w:sz="4" w:space="1" w:color="auto"/>
          <w:left w:val="single" w:sz="4" w:space="4" w:color="auto"/>
          <w:bottom w:val="single" w:sz="4" w:space="1" w:color="auto"/>
          <w:right w:val="single" w:sz="4" w:space="4" w:color="auto"/>
        </w:pBdr>
        <w:rPr>
          <w:i/>
          <w:noProof/>
          <w:lang w:eastAsia="cs-CZ"/>
        </w:rPr>
      </w:pPr>
      <w:r w:rsidRPr="00331B67">
        <w:rPr>
          <w:i/>
          <w:noProof/>
          <w:lang w:eastAsia="cs-CZ"/>
        </w:rPr>
        <w:lastRenderedPageBreak/>
        <w:t>Teprve pak jeho šťastná hvězda hasne. Rozchází se s firmou, francouzská vláda jej obviňuje ze špionáže pro Německo, zabavuje mu obrovský majetek a on narychlo prchá do Ženevy, kde uprostřed ledna roku 1918 umírá v hotelovém pokoji na mozkovou mrtvici. Jeho dcera Mercedes a druhá Jellinkova manželka se až v roce 1922 dozvídají, že Emil Jellinek rozpadem Rakousko-Uherska získal po svém otci Adolfovi československé státní občanství a tím se ruší předchozí perzekuční opatření, uvalené na jejich majetek ve Francii.</w:t>
      </w:r>
    </w:p>
    <w:p w:rsidR="00331B67" w:rsidRDefault="00331B67" w:rsidP="00331B67">
      <w:pPr>
        <w:pBdr>
          <w:top w:val="single" w:sz="4" w:space="1" w:color="auto"/>
          <w:left w:val="single" w:sz="4" w:space="4" w:color="auto"/>
          <w:bottom w:val="single" w:sz="4" w:space="1" w:color="auto"/>
          <w:right w:val="single" w:sz="4" w:space="4" w:color="auto"/>
        </w:pBdr>
        <w:rPr>
          <w:i/>
          <w:noProof/>
          <w:lang w:eastAsia="cs-CZ"/>
        </w:rPr>
      </w:pPr>
      <w:r w:rsidRPr="00331B67">
        <w:rPr>
          <w:i/>
          <w:noProof/>
          <w:lang w:eastAsia="cs-CZ"/>
        </w:rPr>
        <w:t>Jméno Mercedes Jellinkové se ještě jednou rozlétne po motoristickém světě, to když se v červnu 1926 slučují firmy Gottlieba Daimlera a Karla Benze a do znaku nové továrny se dostává třícípá hvězda a značka Mercedes - Benz.</w:t>
      </w:r>
    </w:p>
    <w:p w:rsidR="00331B67" w:rsidRDefault="00331B67" w:rsidP="00331B67">
      <w:pPr>
        <w:pBdr>
          <w:top w:val="single" w:sz="4" w:space="1" w:color="auto"/>
          <w:left w:val="single" w:sz="4" w:space="4" w:color="auto"/>
          <w:bottom w:val="single" w:sz="4" w:space="1" w:color="auto"/>
          <w:right w:val="single" w:sz="4" w:space="4" w:color="auto"/>
        </w:pBdr>
        <w:jc w:val="center"/>
        <w:rPr>
          <w:i/>
          <w:noProof/>
          <w:lang w:eastAsia="cs-CZ"/>
        </w:rPr>
      </w:pPr>
      <w:r>
        <w:rPr>
          <w:rFonts w:ascii="Helvetica" w:hAnsi="Helvetica" w:cs="Helvetica"/>
          <w:noProof/>
          <w:color w:val="955611"/>
          <w:sz w:val="18"/>
          <w:szCs w:val="18"/>
          <w:lang w:eastAsia="cs-CZ"/>
        </w:rPr>
        <w:drawing>
          <wp:inline distT="0" distB="0" distL="0" distR="0">
            <wp:extent cx="2224405" cy="1856105"/>
            <wp:effectExtent l="0" t="0" r="4445" b="0"/>
            <wp:docPr id="21" name="Obrázek 21" descr="http://www.eurooldtimers.com/temp/historie_paragraph_zoom_427_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http://www.eurooldtimers.com/temp/historie_paragraph_zoom_427_1.jpg">
                      <a:hlinkClick r:id="rId30"/>
                    </pic:cNvP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224405" cy="1856105"/>
                    </a:xfrm>
                    <a:prstGeom prst="rect">
                      <a:avLst/>
                    </a:prstGeom>
                    <a:noFill/>
                    <a:ln>
                      <a:noFill/>
                    </a:ln>
                  </pic:spPr>
                </pic:pic>
              </a:graphicData>
            </a:graphic>
          </wp:inline>
        </w:drawing>
      </w:r>
    </w:p>
    <w:p w:rsidR="00331B67" w:rsidRPr="00331B67" w:rsidRDefault="00331B67" w:rsidP="00331B67">
      <w:pPr>
        <w:pBdr>
          <w:top w:val="single" w:sz="4" w:space="1" w:color="auto"/>
          <w:left w:val="single" w:sz="4" w:space="4" w:color="auto"/>
          <w:bottom w:val="single" w:sz="4" w:space="1" w:color="auto"/>
          <w:right w:val="single" w:sz="4" w:space="4" w:color="auto"/>
        </w:pBdr>
        <w:jc w:val="center"/>
        <w:rPr>
          <w:i/>
          <w:noProof/>
          <w:sz w:val="44"/>
          <w:lang w:eastAsia="cs-CZ"/>
        </w:rPr>
      </w:pPr>
      <w:r w:rsidRPr="00331B67">
        <w:rPr>
          <w:rFonts w:ascii="Verdana" w:hAnsi="Verdana"/>
          <w:b/>
          <w:bCs/>
          <w:i/>
          <w:iCs/>
          <w:szCs w:val="15"/>
        </w:rPr>
        <w:t xml:space="preserve">Mercedes </w:t>
      </w:r>
      <w:proofErr w:type="spellStart"/>
      <w:r w:rsidRPr="00331B67">
        <w:rPr>
          <w:rFonts w:ascii="Verdana" w:hAnsi="Verdana"/>
          <w:b/>
          <w:bCs/>
          <w:i/>
          <w:iCs/>
          <w:szCs w:val="15"/>
        </w:rPr>
        <w:t>Adrienne</w:t>
      </w:r>
      <w:proofErr w:type="spellEnd"/>
      <w:r w:rsidRPr="00331B67">
        <w:rPr>
          <w:rFonts w:ascii="Verdana" w:hAnsi="Verdana"/>
          <w:b/>
          <w:bCs/>
          <w:i/>
          <w:iCs/>
          <w:szCs w:val="15"/>
        </w:rPr>
        <w:t xml:space="preserve"> Manuela Ramona</w:t>
      </w:r>
    </w:p>
    <w:p w:rsidR="00331B67" w:rsidRDefault="00331B67" w:rsidP="00331B67">
      <w:pPr>
        <w:spacing w:before="0" w:after="200" w:line="276" w:lineRule="auto"/>
        <w:jc w:val="center"/>
        <w:rPr>
          <w:noProof/>
          <w:lang w:eastAsia="cs-CZ"/>
        </w:rPr>
      </w:pPr>
      <w:r>
        <w:rPr>
          <w:noProof/>
          <w:lang w:eastAsia="cs-CZ"/>
        </w:rPr>
        <w:drawing>
          <wp:inline distT="0" distB="0" distL="0" distR="0" wp14:anchorId="3CD5BA98" wp14:editId="6E64323B">
            <wp:extent cx="4303717" cy="2797791"/>
            <wp:effectExtent l="0" t="0" r="1905" b="3175"/>
            <wp:docPr id="28" name="Obrázek 28" descr="https://upload.wikimedia.org/wikipedia/commons/thumb/4/44/Mercedes_Benz_AMG_SLS_Black.jpg/1280px-Mercedes_Benz_AMG_SL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4/Mercedes_Benz_AMG_SLS_Black.jpg/1280px-Mercedes_Benz_AMG_SLS_Black.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22164" cy="2809783"/>
                    </a:xfrm>
                    <a:prstGeom prst="rect">
                      <a:avLst/>
                    </a:prstGeom>
                    <a:noFill/>
                    <a:ln>
                      <a:noFill/>
                    </a:ln>
                  </pic:spPr>
                </pic:pic>
              </a:graphicData>
            </a:graphic>
          </wp:inline>
        </w:drawing>
      </w:r>
    </w:p>
    <w:p w:rsidR="0092524F" w:rsidRPr="00331B67" w:rsidRDefault="0092524F" w:rsidP="00331B67">
      <w:pPr>
        <w:spacing w:before="0" w:after="200" w:line="276" w:lineRule="auto"/>
        <w:jc w:val="left"/>
        <w:rPr>
          <w:i/>
          <w:noProof/>
          <w:lang w:eastAsia="cs-CZ"/>
        </w:rPr>
      </w:pPr>
      <w:r w:rsidRPr="00331B67">
        <w:rPr>
          <w:i/>
          <w:noProof/>
          <w:lang w:eastAsia="cs-CZ"/>
        </w:rPr>
        <w:br w:type="page"/>
      </w:r>
    </w:p>
    <w:p w:rsidR="00331B67" w:rsidRDefault="00331B67" w:rsidP="00331B67">
      <w:r w:rsidRPr="00331B67">
        <w:rPr>
          <w:b/>
          <w:sz w:val="32"/>
        </w:rPr>
        <w:lastRenderedPageBreak/>
        <w:t>Svobodné hanzovní město Brémy</w:t>
      </w:r>
      <w:r w:rsidRPr="00331B67">
        <w:rPr>
          <w:sz w:val="32"/>
        </w:rPr>
        <w:t xml:space="preserve"> </w:t>
      </w:r>
      <w:r>
        <w:t xml:space="preserve">je spolková země na severu Německa, skládající se z měst Brém a </w:t>
      </w:r>
      <w:proofErr w:type="spellStart"/>
      <w:r>
        <w:t>Bremerhavenu</w:t>
      </w:r>
      <w:proofErr w:type="spellEnd"/>
      <w:r>
        <w:t>. Území této spolkové země je obklopeno územím spolkové země Dolní Sasko. Obě města také leží na řece Vezeře.</w:t>
      </w:r>
    </w:p>
    <w:p w:rsidR="009E1708" w:rsidRPr="009E1708" w:rsidRDefault="009E1708" w:rsidP="009E1708">
      <w:pPr>
        <w:rPr>
          <w:b/>
        </w:rPr>
      </w:pPr>
      <w:r w:rsidRPr="009E1708">
        <w:rPr>
          <w:b/>
        </w:rPr>
        <w:t>Významné město již v dávných dobách</w:t>
      </w:r>
    </w:p>
    <w:p w:rsidR="009E1708" w:rsidRDefault="009E1708" w:rsidP="009E1708">
      <w:r>
        <w:t xml:space="preserve">Dějiny města Brémy se začaly psát již hluboko v historii – první dochovaná zmínka pochází z roku 782. Že se již tehdy jednalo o město velkého významu, dokazuje nejen fakt, že bylo sídlem biskupa a arcibiskupa, ale také to, že o století později udělil východofranský král Brémám první obchodní privilegia v podobě tržního, mincovního a celního práva. Během 11. a 12. století město expandovalo i na pobřeží Severního moře a zabralo území, jež dnes známe pod názvem </w:t>
      </w:r>
      <w:proofErr w:type="spellStart"/>
      <w:r>
        <w:t>Bremerhaven</w:t>
      </w:r>
      <w:proofErr w:type="spellEnd"/>
      <w:r>
        <w:t>.</w:t>
      </w:r>
    </w:p>
    <w:p w:rsidR="009E1708" w:rsidRDefault="00331B67" w:rsidP="00331B67">
      <w:r>
        <w:t xml:space="preserve">Brémy byly dlouhodobě členem obchodního sdružení Hanzy, která ovlivnila celou historii města, i jeho vývoj. Město bylo prvním sídlem biskupa, který měl rozšiřovat křesťanství po celé Skandinávii. Spojení obou funkcí přineslo velký rozvoj, který byl založen na dovozu obilí z Polska, kůží a dřeva z Ruska a Pobaltí a vývozu řemeslných výrobků ze severního Německa. Bohatnutí přinášelo i lepší možnost správy a bezpečnosti obyvatel. Z Brém vyplouvalo mnoho lodí do zámoří, hlavně když se osadníci vydávali najít živobytí v USA. Slavná doba parníků přinesla i rozvoj průmyslu v 19. století. Brémy se staly centrem protestantství a později i liberalismu. </w:t>
      </w:r>
    </w:p>
    <w:p w:rsidR="00633572" w:rsidRDefault="00992024" w:rsidP="00633572">
      <w:pPr>
        <w:jc w:val="center"/>
      </w:pPr>
      <w:r>
        <w:rPr>
          <w:noProof/>
          <w:color w:val="0000FF"/>
          <w:lang w:eastAsia="cs-CZ"/>
        </w:rPr>
        <w:drawing>
          <wp:inline distT="0" distB="0" distL="0" distR="0" wp14:anchorId="72A4D7C6" wp14:editId="38F6C599">
            <wp:extent cx="4060044" cy="3320716"/>
            <wp:effectExtent l="0" t="0" r="0" b="0"/>
            <wp:docPr id="40" name="Obrázek 40" descr="http://foto.turistika.cz/foto/13412/65505/full_2410e8_img_2723web.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turistika.cz/foto/13412/65505/full_2410e8_img_2723web.jpg">
                      <a:hlinkClick r:id="rId33"/>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057929" cy="3318986"/>
                    </a:xfrm>
                    <a:prstGeom prst="rect">
                      <a:avLst/>
                    </a:prstGeom>
                    <a:noFill/>
                    <a:ln>
                      <a:noFill/>
                    </a:ln>
                  </pic:spPr>
                </pic:pic>
              </a:graphicData>
            </a:graphic>
          </wp:inline>
        </w:drawing>
      </w:r>
    </w:p>
    <w:p w:rsidR="00E50472" w:rsidRDefault="00331B67" w:rsidP="00331B67">
      <w:r>
        <w:lastRenderedPageBreak/>
        <w:t xml:space="preserve">Přístav </w:t>
      </w:r>
      <w:proofErr w:type="spellStart"/>
      <w:r>
        <w:t>Bremerhaven</w:t>
      </w:r>
      <w:proofErr w:type="spellEnd"/>
      <w:r>
        <w:t xml:space="preserve"> už je dnes pomalu větší než město Brémy, které leží hodně ve vnitrozemí. </w:t>
      </w:r>
    </w:p>
    <w:p w:rsidR="009E1708" w:rsidRDefault="009E1708" w:rsidP="00633572">
      <w:pPr>
        <w:jc w:val="center"/>
      </w:pPr>
      <w:r>
        <w:rPr>
          <w:noProof/>
          <w:lang w:eastAsia="cs-CZ"/>
        </w:rPr>
        <w:drawing>
          <wp:inline distT="0" distB="0" distL="0" distR="0" wp14:anchorId="5CA6F9F0" wp14:editId="0CCF5C6F">
            <wp:extent cx="4893513" cy="3675150"/>
            <wp:effectExtent l="0" t="0" r="2540" b="1905"/>
            <wp:docPr id="33" name="Obrázek 33" descr="https://upload.wikimedia.org/wikipedia/commons/thumb/e/ee/Neuer_Hafen_Bremerhaven.jpg/1280px-Neuer_Hafen_Bremer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e/ee/Neuer_Hafen_Bremerhaven.jpg/1280px-Neuer_Hafen_Bremerhave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94289" cy="3675733"/>
                    </a:xfrm>
                    <a:prstGeom prst="rect">
                      <a:avLst/>
                    </a:prstGeom>
                    <a:noFill/>
                    <a:ln>
                      <a:noFill/>
                    </a:ln>
                  </pic:spPr>
                </pic:pic>
              </a:graphicData>
            </a:graphic>
          </wp:inline>
        </w:drawing>
      </w:r>
    </w:p>
    <w:p w:rsidR="00633572" w:rsidRDefault="00633572" w:rsidP="00633572">
      <w:pPr>
        <w:spacing w:before="0" w:after="200" w:line="276" w:lineRule="auto"/>
        <w:jc w:val="center"/>
        <w:rPr>
          <w:rFonts w:ascii="Georgia" w:eastAsia="Times New Roman" w:hAnsi="Georgia" w:cs="Times New Roman"/>
          <w:b/>
          <w:bCs/>
          <w:color w:val="000000"/>
          <w:sz w:val="22"/>
          <w:lang w:eastAsia="cs-CZ"/>
        </w:rPr>
      </w:pPr>
      <w:r>
        <w:rPr>
          <w:noProof/>
          <w:lang w:eastAsia="cs-CZ"/>
        </w:rPr>
        <w:drawing>
          <wp:inline distT="0" distB="0" distL="0" distR="0" wp14:anchorId="6AD5BE5D" wp14:editId="24F4D6BF">
            <wp:extent cx="4244454" cy="3192053"/>
            <wp:effectExtent l="0" t="0" r="3810" b="8890"/>
            <wp:docPr id="36" name="Obrázek 36" descr="Pohled na mě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hled na město"/>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43862" cy="3191608"/>
                    </a:xfrm>
                    <a:prstGeom prst="rect">
                      <a:avLst/>
                    </a:prstGeom>
                    <a:noFill/>
                    <a:ln>
                      <a:noFill/>
                    </a:ln>
                  </pic:spPr>
                </pic:pic>
              </a:graphicData>
            </a:graphic>
          </wp:inline>
        </w:drawing>
      </w:r>
    </w:p>
    <w:p w:rsidR="00633572" w:rsidRDefault="00633572">
      <w:pPr>
        <w:spacing w:before="0" w:after="200" w:line="276" w:lineRule="auto"/>
        <w:jc w:val="left"/>
        <w:rPr>
          <w:rFonts w:ascii="Georgia" w:eastAsia="Times New Roman" w:hAnsi="Georgia" w:cs="Times New Roman"/>
          <w:b/>
          <w:bCs/>
          <w:color w:val="000000"/>
          <w:sz w:val="22"/>
          <w:lang w:eastAsia="cs-CZ"/>
        </w:rPr>
      </w:pPr>
      <w:r>
        <w:rPr>
          <w:rFonts w:ascii="Georgia" w:eastAsia="Times New Roman" w:hAnsi="Georgia" w:cs="Times New Roman"/>
          <w:b/>
          <w:bCs/>
          <w:color w:val="000000"/>
          <w:sz w:val="22"/>
          <w:lang w:eastAsia="cs-CZ"/>
        </w:rPr>
        <w:br w:type="page"/>
      </w:r>
    </w:p>
    <w:p w:rsidR="009E1708" w:rsidRPr="009E1708" w:rsidRDefault="009E1708" w:rsidP="009E1708">
      <w:pPr>
        <w:spacing w:before="288" w:after="0"/>
        <w:jc w:val="left"/>
        <w:outlineLvl w:val="4"/>
        <w:rPr>
          <w:rFonts w:ascii="Georgia" w:eastAsia="Times New Roman" w:hAnsi="Georgia" w:cs="Times New Roman"/>
          <w:b/>
          <w:bCs/>
          <w:color w:val="000000"/>
          <w:sz w:val="22"/>
          <w:lang w:eastAsia="cs-CZ"/>
        </w:rPr>
      </w:pPr>
      <w:r w:rsidRPr="009E1708">
        <w:rPr>
          <w:rFonts w:ascii="Georgia" w:eastAsia="Times New Roman" w:hAnsi="Georgia" w:cs="Times New Roman"/>
          <w:b/>
          <w:bCs/>
          <w:color w:val="000000"/>
          <w:sz w:val="22"/>
          <w:lang w:eastAsia="cs-CZ"/>
        </w:rPr>
        <w:lastRenderedPageBreak/>
        <w:t>Brémy opředené pověstmi</w:t>
      </w:r>
    </w:p>
    <w:p w:rsidR="009E1708" w:rsidRDefault="009E1708" w:rsidP="009E1708">
      <w:r>
        <w:t>Z okolí pochází i světoznámá pohádka Zvířátka a Petrovští</w:t>
      </w:r>
    </w:p>
    <w:p w:rsidR="009E1708" w:rsidRPr="009E1708" w:rsidRDefault="009E1708" w:rsidP="009E1708">
      <w:pPr>
        <w:rPr>
          <w:lang w:eastAsia="cs-CZ"/>
        </w:rPr>
      </w:pPr>
      <w:r w:rsidRPr="009E1708">
        <w:rPr>
          <w:lang w:eastAsia="cs-CZ"/>
        </w:rPr>
        <w:t xml:space="preserve">K historii neodmyslitelně patří také nejrůznější mýty a pověsti. Nejinak je tomu i v Brémách. Když se řekne „brémští muzikanti“, každé německé dítě hned ví, že je řeč o středověké pohádce, které se v 19. století chopili bratři </w:t>
      </w:r>
      <w:r w:rsidRPr="009E1708">
        <w:rPr>
          <w:b/>
          <w:bCs/>
          <w:lang w:eastAsia="cs-CZ"/>
        </w:rPr>
        <w:t>Grimmové</w:t>
      </w:r>
      <w:r w:rsidRPr="009E1708">
        <w:rPr>
          <w:lang w:eastAsia="cs-CZ"/>
        </w:rPr>
        <w:t>. Oslík, pes, kočka a kohout se vydali do svobodného hanzovního města vydělat si pouličním muzicírováním na náměstí u radnice. Na jejich vyobrazení, které je dodnes symbolem města, narazíte téměř všude v ulicích. Nejznámější je ale bronzové sousoší na rohu radnice. Kdo se právě tady dotkne oběma rukama oslíkových nohou, přinese mu to štěstí.</w:t>
      </w:r>
    </w:p>
    <w:p w:rsidR="009E1708" w:rsidRDefault="009E1708" w:rsidP="009E1708">
      <w:pPr>
        <w:spacing w:after="75" w:line="240" w:lineRule="auto"/>
        <w:jc w:val="center"/>
        <w:rPr>
          <w:rFonts w:ascii="Georgia" w:eastAsia="Times New Roman" w:hAnsi="Georgia" w:cs="Times New Roman"/>
          <w:color w:val="000000"/>
          <w:sz w:val="19"/>
          <w:szCs w:val="19"/>
          <w:lang w:eastAsia="cs-CZ"/>
        </w:rPr>
      </w:pPr>
      <w:r>
        <w:rPr>
          <w:rFonts w:ascii="Georgia" w:eastAsia="Times New Roman" w:hAnsi="Georgia" w:cs="Times New Roman"/>
          <w:noProof/>
          <w:color w:val="000066"/>
          <w:sz w:val="19"/>
          <w:szCs w:val="19"/>
          <w:lang w:eastAsia="cs-CZ"/>
        </w:rPr>
        <w:drawing>
          <wp:inline distT="0" distB="0" distL="0" distR="0">
            <wp:extent cx="3807460" cy="2142490"/>
            <wp:effectExtent l="0" t="0" r="2540" b="0"/>
            <wp:docPr id="29" name="Obrázek 29" descr="Znáte pohádku o Brémských muzikantech?">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419454" descr="Znáte pohádku o Brémských muzikantech?">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807460" cy="2142490"/>
                    </a:xfrm>
                    <a:prstGeom prst="rect">
                      <a:avLst/>
                    </a:prstGeom>
                    <a:noFill/>
                    <a:ln>
                      <a:noFill/>
                    </a:ln>
                  </pic:spPr>
                </pic:pic>
              </a:graphicData>
            </a:graphic>
          </wp:inline>
        </w:drawing>
      </w:r>
    </w:p>
    <w:p w:rsidR="009E1708" w:rsidRPr="009E1708" w:rsidRDefault="009E1708" w:rsidP="009E1708">
      <w:pPr>
        <w:spacing w:after="75" w:line="240" w:lineRule="auto"/>
        <w:jc w:val="center"/>
        <w:rPr>
          <w:rFonts w:ascii="Georgia" w:eastAsia="Times New Roman" w:hAnsi="Georgia" w:cs="Times New Roman"/>
          <w:color w:val="000000"/>
          <w:sz w:val="19"/>
          <w:szCs w:val="19"/>
          <w:lang w:eastAsia="cs-CZ"/>
        </w:rPr>
      </w:pPr>
      <w:r w:rsidRPr="009E1708">
        <w:rPr>
          <w:rFonts w:ascii="Georgia" w:eastAsia="Times New Roman" w:hAnsi="Georgia" w:cs="Times New Roman"/>
          <w:color w:val="000000"/>
          <w:sz w:val="19"/>
          <w:szCs w:val="19"/>
          <w:lang w:eastAsia="cs-CZ"/>
        </w:rPr>
        <w:t>Nejkrásnější radnice v Německu?</w:t>
      </w:r>
    </w:p>
    <w:p w:rsidR="009E1708" w:rsidRPr="009E1708" w:rsidRDefault="009E1708" w:rsidP="009E1708">
      <w:pPr>
        <w:spacing w:after="75" w:line="240" w:lineRule="auto"/>
        <w:jc w:val="center"/>
        <w:rPr>
          <w:rFonts w:ascii="Georgia" w:eastAsia="Times New Roman" w:hAnsi="Georgia" w:cs="Times New Roman"/>
          <w:color w:val="000000"/>
          <w:sz w:val="19"/>
          <w:szCs w:val="19"/>
          <w:lang w:eastAsia="cs-CZ"/>
        </w:rPr>
      </w:pPr>
    </w:p>
    <w:p w:rsidR="009E1708" w:rsidRDefault="009E1708" w:rsidP="009E1708">
      <w:pPr>
        <w:rPr>
          <w:lang w:eastAsia="cs-CZ"/>
        </w:rPr>
      </w:pPr>
      <w:r w:rsidRPr="009E1708">
        <w:rPr>
          <w:lang w:eastAsia="cs-CZ"/>
        </w:rPr>
        <w:t xml:space="preserve">Také zdi </w:t>
      </w:r>
      <w:r w:rsidRPr="009E1708">
        <w:rPr>
          <w:b/>
          <w:lang w:eastAsia="cs-CZ"/>
        </w:rPr>
        <w:t>brémské radnice</w:t>
      </w:r>
      <w:r w:rsidRPr="009E1708">
        <w:rPr>
          <w:lang w:eastAsia="cs-CZ"/>
        </w:rPr>
        <w:t xml:space="preserve"> pamatují dobu udatných rytířů z dob, kdy Amerika ještě čekala na své objevení Evropany. Stavba z počátku 15. století v kabátě z typických červených cihel ze století 17. ve stylu tzv. vezerské renesance je považována za jednu z nejkrásnějších radnic v Německu.</w:t>
      </w:r>
    </w:p>
    <w:p w:rsidR="009E1708" w:rsidRPr="009E1708" w:rsidRDefault="009E1708" w:rsidP="009E1708">
      <w:pPr>
        <w:jc w:val="center"/>
      </w:pPr>
      <w:r>
        <w:rPr>
          <w:rFonts w:ascii="Georgia" w:eastAsia="Times New Roman" w:hAnsi="Georgia" w:cs="Times New Roman"/>
          <w:noProof/>
          <w:color w:val="000066"/>
          <w:sz w:val="19"/>
          <w:szCs w:val="19"/>
          <w:lang w:eastAsia="cs-CZ"/>
        </w:rPr>
        <w:lastRenderedPageBreak/>
        <w:drawing>
          <wp:inline distT="0" distB="0" distL="0" distR="0" wp14:anchorId="688B4800" wp14:editId="42561865">
            <wp:extent cx="5020516" cy="2825087"/>
            <wp:effectExtent l="0" t="0" r="0" b="0"/>
            <wp:docPr id="31" name="Obrázek 31" descr="Slavnostní sál - lodě jako symbol síly a bohatství města">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419452" descr="Slavnostní sál - lodě jako symbol síly a bohatství města">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020167" cy="2824890"/>
                    </a:xfrm>
                    <a:prstGeom prst="rect">
                      <a:avLst/>
                    </a:prstGeom>
                    <a:noFill/>
                    <a:ln>
                      <a:noFill/>
                    </a:ln>
                  </pic:spPr>
                </pic:pic>
              </a:graphicData>
            </a:graphic>
          </wp:inline>
        </w:drawing>
      </w:r>
    </w:p>
    <w:p w:rsidR="009E1708" w:rsidRPr="009E1708" w:rsidRDefault="009E1708" w:rsidP="009E1708">
      <w:pPr>
        <w:spacing w:after="75" w:line="240" w:lineRule="auto"/>
        <w:jc w:val="center"/>
        <w:rPr>
          <w:rFonts w:ascii="Georgia" w:eastAsia="Times New Roman" w:hAnsi="Georgia" w:cs="Times New Roman"/>
          <w:color w:val="000000"/>
          <w:sz w:val="19"/>
          <w:szCs w:val="19"/>
          <w:lang w:eastAsia="cs-CZ"/>
        </w:rPr>
      </w:pPr>
      <w:r w:rsidRPr="009E1708">
        <w:rPr>
          <w:rFonts w:ascii="Georgia" w:eastAsia="Times New Roman" w:hAnsi="Georgia" w:cs="Times New Roman"/>
          <w:color w:val="000000"/>
          <w:sz w:val="19"/>
          <w:szCs w:val="19"/>
          <w:lang w:eastAsia="cs-CZ"/>
        </w:rPr>
        <w:t>Slavnostní sál - lodě jako symbol síly a bohatství města</w:t>
      </w:r>
    </w:p>
    <w:p w:rsidR="009E1708" w:rsidRPr="009E1708" w:rsidRDefault="009E1708" w:rsidP="009E1708">
      <w:pPr>
        <w:spacing w:after="75" w:line="240" w:lineRule="auto"/>
        <w:jc w:val="center"/>
        <w:rPr>
          <w:rFonts w:ascii="Georgia" w:eastAsia="Times New Roman" w:hAnsi="Georgia" w:cs="Times New Roman"/>
          <w:color w:val="000000"/>
          <w:sz w:val="19"/>
          <w:szCs w:val="19"/>
          <w:lang w:eastAsia="cs-CZ"/>
        </w:rPr>
      </w:pPr>
      <w:r w:rsidRPr="009E1708">
        <w:rPr>
          <w:rFonts w:ascii="Georgia" w:eastAsia="Times New Roman" w:hAnsi="Georgia" w:cs="Times New Roman"/>
          <w:color w:val="000000"/>
          <w:sz w:val="19"/>
          <w:szCs w:val="19"/>
          <w:lang w:eastAsia="cs-CZ"/>
        </w:rPr>
        <w:t xml:space="preserve">  </w:t>
      </w:r>
    </w:p>
    <w:p w:rsidR="009E1708" w:rsidRDefault="009E1708" w:rsidP="009E1708">
      <w:pPr>
        <w:rPr>
          <w:lang w:eastAsia="cs-CZ"/>
        </w:rPr>
      </w:pPr>
      <w:r w:rsidRPr="009E1708">
        <w:rPr>
          <w:lang w:eastAsia="cs-CZ"/>
        </w:rPr>
        <w:t>Uvnitř se nachází velký slavnostní sál, podle všeho nejkrásnější v Brémách. Při návštěvě budovy na vás dýchne historie obchodního a námořního města – nad hlavami se vám budou pohupovat staré modely obchodních korábů</w:t>
      </w:r>
      <w:r>
        <w:rPr>
          <w:lang w:eastAsia="cs-CZ"/>
        </w:rPr>
        <w:t>.</w:t>
      </w:r>
    </w:p>
    <w:p w:rsidR="009E1708" w:rsidRPr="009E1708" w:rsidRDefault="009E1708" w:rsidP="009E1708">
      <w:pPr>
        <w:spacing w:before="288" w:after="0"/>
        <w:jc w:val="left"/>
        <w:outlineLvl w:val="4"/>
        <w:rPr>
          <w:rFonts w:eastAsia="Times New Roman" w:cs="Times New Roman"/>
          <w:b/>
          <w:bCs/>
          <w:color w:val="000000"/>
          <w:lang w:eastAsia="cs-CZ"/>
        </w:rPr>
      </w:pPr>
      <w:r w:rsidRPr="009E1708">
        <w:rPr>
          <w:rFonts w:eastAsia="Times New Roman" w:cs="Times New Roman"/>
          <w:b/>
          <w:bCs/>
          <w:color w:val="000000"/>
          <w:lang w:eastAsia="cs-CZ"/>
        </w:rPr>
        <w:t>Brémský Roland</w:t>
      </w:r>
    </w:p>
    <w:p w:rsidR="009E1708" w:rsidRPr="009E1708" w:rsidRDefault="009E1708" w:rsidP="009E1708">
      <w:pPr>
        <w:rPr>
          <w:lang w:eastAsia="cs-CZ"/>
        </w:rPr>
      </w:pPr>
      <w:r w:rsidRPr="009E1708">
        <w:rPr>
          <w:lang w:eastAsia="cs-CZ"/>
        </w:rPr>
        <w:t xml:space="preserve">Sochy Rolanda najdete sice i v jiných německých městech, nicméně ten brémský je zcela určitě nejznámější. Tradice těchto soch se datuje do středověku, kdy byly v obchodních městech vztyčovány na počest svobody a práva obchodu. V roce 2004 byl brémský Roland, coby jeden z nejstarších památníků svého druhu, vybrán komisí </w:t>
      </w:r>
      <w:r w:rsidRPr="009E1708">
        <w:rPr>
          <w:b/>
          <w:bCs/>
          <w:lang w:eastAsia="cs-CZ"/>
        </w:rPr>
        <w:t>UNESCO</w:t>
      </w:r>
      <w:r w:rsidRPr="009E1708">
        <w:rPr>
          <w:lang w:eastAsia="cs-CZ"/>
        </w:rPr>
        <w:t xml:space="preserve"> jako nejreprezentativnější zástupce této tradice a spolu s brémskou radnicí byl zařazen na seznam světového dědictví.</w:t>
      </w:r>
    </w:p>
    <w:p w:rsidR="009E1708" w:rsidRPr="009E1708" w:rsidRDefault="009E1708" w:rsidP="009E1708">
      <w:pPr>
        <w:spacing w:before="0" w:after="0" w:line="240" w:lineRule="auto"/>
        <w:jc w:val="center"/>
        <w:rPr>
          <w:rFonts w:ascii="Georgia" w:eastAsia="Times New Roman" w:hAnsi="Georgia" w:cs="Times New Roman"/>
          <w:color w:val="000000"/>
          <w:sz w:val="19"/>
          <w:szCs w:val="19"/>
          <w:lang w:eastAsia="cs-CZ"/>
        </w:rPr>
      </w:pPr>
      <w:r>
        <w:rPr>
          <w:rFonts w:ascii="Georgia" w:eastAsia="Times New Roman" w:hAnsi="Georgia" w:cs="Times New Roman"/>
          <w:noProof/>
          <w:color w:val="000066"/>
          <w:sz w:val="19"/>
          <w:szCs w:val="19"/>
          <w:lang w:eastAsia="cs-CZ"/>
        </w:rPr>
        <w:drawing>
          <wp:inline distT="0" distB="0" distL="0" distR="0">
            <wp:extent cx="3807460" cy="2142490"/>
            <wp:effectExtent l="0" t="0" r="2540" b="0"/>
            <wp:docPr id="32" name="Obrázek 32" descr="Středověká socha Rolanda">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419451" descr="Středověká socha Rolanda">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807460" cy="2142490"/>
                    </a:xfrm>
                    <a:prstGeom prst="rect">
                      <a:avLst/>
                    </a:prstGeom>
                    <a:noFill/>
                    <a:ln>
                      <a:noFill/>
                    </a:ln>
                  </pic:spPr>
                </pic:pic>
              </a:graphicData>
            </a:graphic>
          </wp:inline>
        </w:drawing>
      </w:r>
    </w:p>
    <w:p w:rsidR="009E1708" w:rsidRPr="009E1708" w:rsidRDefault="009E1708" w:rsidP="009E1708">
      <w:pPr>
        <w:spacing w:before="0" w:after="0"/>
        <w:jc w:val="center"/>
        <w:rPr>
          <w:rFonts w:ascii="Arial" w:eastAsia="Times New Roman" w:hAnsi="Arial" w:cs="Arial"/>
          <w:color w:val="000000"/>
          <w:sz w:val="18"/>
          <w:szCs w:val="18"/>
          <w:lang w:eastAsia="cs-CZ"/>
        </w:rPr>
      </w:pPr>
      <w:r w:rsidRPr="009E1708">
        <w:rPr>
          <w:rFonts w:ascii="Arial" w:eastAsia="Times New Roman" w:hAnsi="Arial" w:cs="Arial"/>
          <w:color w:val="000000"/>
          <w:sz w:val="18"/>
          <w:szCs w:val="18"/>
          <w:lang w:eastAsia="cs-CZ"/>
        </w:rPr>
        <w:t>Středověká socha Rolanda.</w:t>
      </w:r>
    </w:p>
    <w:p w:rsidR="009E1708" w:rsidRPr="009E1708" w:rsidRDefault="009E1708" w:rsidP="009E1708">
      <w:pPr>
        <w:spacing w:before="288" w:after="288" w:line="330" w:lineRule="atLeast"/>
        <w:jc w:val="left"/>
        <w:rPr>
          <w:rFonts w:ascii="Georgia" w:eastAsia="Times New Roman" w:hAnsi="Georgia" w:cs="Times New Roman"/>
          <w:color w:val="000000"/>
          <w:sz w:val="22"/>
          <w:lang w:eastAsia="cs-CZ"/>
        </w:rPr>
      </w:pPr>
      <w:r w:rsidRPr="009E1708">
        <w:rPr>
          <w:rFonts w:ascii="Georgia" w:eastAsia="Times New Roman" w:hAnsi="Georgia" w:cs="Times New Roman"/>
          <w:color w:val="000000"/>
          <w:sz w:val="22"/>
          <w:lang w:eastAsia="cs-CZ"/>
        </w:rPr>
        <w:lastRenderedPageBreak/>
        <w:t>Pět a půl metru vysoká kamenná socha rytíře slibuje obyvatelům ochranu svobody, které se jim dostalo od císaře a knížat. Za povšimnutí stojí samotný vzhled rytíře – jeho oděv je skvěle dochovaným svědectvím o módě středověkých šlechticů a gentlemanů.</w:t>
      </w:r>
    </w:p>
    <w:p w:rsidR="00331B67" w:rsidRDefault="00E50472" w:rsidP="00331B67">
      <w:pPr>
        <w:keepNext/>
        <w:jc w:val="center"/>
      </w:pPr>
      <w:r>
        <w:rPr>
          <w:noProof/>
          <w:lang w:eastAsia="cs-CZ"/>
        </w:rPr>
        <w:drawing>
          <wp:inline distT="0" distB="0" distL="0" distR="0" wp14:anchorId="7FEE121D" wp14:editId="6B39E2F6">
            <wp:extent cx="4728698" cy="315263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735681" cy="3157288"/>
                    </a:xfrm>
                    <a:prstGeom prst="rect">
                      <a:avLst/>
                    </a:prstGeom>
                  </pic:spPr>
                </pic:pic>
              </a:graphicData>
            </a:graphic>
          </wp:inline>
        </w:drawing>
      </w:r>
    </w:p>
    <w:p w:rsidR="00E50472" w:rsidRPr="00331B67" w:rsidRDefault="00331B67" w:rsidP="00331B67">
      <w:pPr>
        <w:pStyle w:val="Titulek"/>
        <w:jc w:val="center"/>
        <w:rPr>
          <w:color w:val="auto"/>
          <w:sz w:val="20"/>
        </w:rPr>
      </w:pPr>
      <w:r w:rsidRPr="00331B67">
        <w:rPr>
          <w:color w:val="auto"/>
          <w:sz w:val="20"/>
        </w:rPr>
        <w:t xml:space="preserve">Obrázek </w:t>
      </w:r>
      <w:r w:rsidRPr="00331B67">
        <w:rPr>
          <w:color w:val="auto"/>
          <w:sz w:val="20"/>
        </w:rPr>
        <w:fldChar w:fldCharType="begin"/>
      </w:r>
      <w:r w:rsidRPr="00331B67">
        <w:rPr>
          <w:color w:val="auto"/>
          <w:sz w:val="20"/>
        </w:rPr>
        <w:instrText xml:space="preserve"> SEQ Obrázek \* ARABIC </w:instrText>
      </w:r>
      <w:r w:rsidRPr="00331B67">
        <w:rPr>
          <w:color w:val="auto"/>
          <w:sz w:val="20"/>
        </w:rPr>
        <w:fldChar w:fldCharType="separate"/>
      </w:r>
      <w:r>
        <w:rPr>
          <w:noProof/>
          <w:color w:val="auto"/>
          <w:sz w:val="20"/>
        </w:rPr>
        <w:t>11</w:t>
      </w:r>
      <w:r w:rsidRPr="00331B67">
        <w:rPr>
          <w:color w:val="auto"/>
          <w:sz w:val="20"/>
        </w:rPr>
        <w:fldChar w:fldCharType="end"/>
      </w:r>
      <w:r w:rsidRPr="00331B67">
        <w:rPr>
          <w:color w:val="auto"/>
          <w:sz w:val="20"/>
        </w:rPr>
        <w:t xml:space="preserve">: vánoční atmosféra </w:t>
      </w:r>
    </w:p>
    <w:p w:rsidR="00331B67" w:rsidRDefault="0092524F" w:rsidP="00331B67">
      <w:pPr>
        <w:keepNext/>
        <w:jc w:val="center"/>
      </w:pPr>
      <w:r>
        <w:rPr>
          <w:noProof/>
          <w:lang w:eastAsia="cs-CZ"/>
        </w:rPr>
        <w:drawing>
          <wp:inline distT="0" distB="0" distL="0" distR="0" wp14:anchorId="43C84318" wp14:editId="74C2D206">
            <wp:extent cx="4647063" cy="3098042"/>
            <wp:effectExtent l="0" t="0" r="1270" b="7620"/>
            <wp:docPr id="25" name="Obrázek 25" descr="C:\Users\kuliskova\Desktop\__hambuk\Nevoral Matěj\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liskova\Desktop\__hambuk\Nevoral Matěj\DSC_029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645241" cy="3096827"/>
                    </a:xfrm>
                    <a:prstGeom prst="rect">
                      <a:avLst/>
                    </a:prstGeom>
                    <a:noFill/>
                    <a:ln>
                      <a:noFill/>
                    </a:ln>
                  </pic:spPr>
                </pic:pic>
              </a:graphicData>
            </a:graphic>
          </wp:inline>
        </w:drawing>
      </w:r>
    </w:p>
    <w:p w:rsidR="00633572" w:rsidRDefault="00331B67" w:rsidP="00331B67">
      <w:pPr>
        <w:pStyle w:val="Titulek"/>
        <w:jc w:val="center"/>
        <w:rPr>
          <w:color w:val="auto"/>
          <w:sz w:val="20"/>
        </w:rPr>
      </w:pPr>
      <w:r w:rsidRPr="00331B67">
        <w:rPr>
          <w:color w:val="auto"/>
          <w:sz w:val="20"/>
        </w:rPr>
        <w:t xml:space="preserve">Obrázek </w:t>
      </w:r>
      <w:r w:rsidRPr="00331B67">
        <w:rPr>
          <w:color w:val="auto"/>
          <w:sz w:val="20"/>
        </w:rPr>
        <w:fldChar w:fldCharType="begin"/>
      </w:r>
      <w:r w:rsidRPr="00331B67">
        <w:rPr>
          <w:color w:val="auto"/>
          <w:sz w:val="20"/>
        </w:rPr>
        <w:instrText xml:space="preserve"> SEQ Obrázek \* ARABIC </w:instrText>
      </w:r>
      <w:r w:rsidRPr="00331B67">
        <w:rPr>
          <w:color w:val="auto"/>
          <w:sz w:val="20"/>
        </w:rPr>
        <w:fldChar w:fldCharType="separate"/>
      </w:r>
      <w:r w:rsidRPr="00331B67">
        <w:rPr>
          <w:noProof/>
          <w:color w:val="auto"/>
          <w:sz w:val="20"/>
        </w:rPr>
        <w:t>12</w:t>
      </w:r>
      <w:r w:rsidRPr="00331B67">
        <w:rPr>
          <w:color w:val="auto"/>
          <w:sz w:val="20"/>
        </w:rPr>
        <w:fldChar w:fldCharType="end"/>
      </w:r>
      <w:r w:rsidRPr="00331B67">
        <w:rPr>
          <w:color w:val="auto"/>
          <w:sz w:val="20"/>
        </w:rPr>
        <w:t>: vánoční nabídka čokolády</w:t>
      </w:r>
    </w:p>
    <w:p w:rsidR="00633572" w:rsidRDefault="00633572" w:rsidP="00633572"/>
    <w:p w:rsidR="00633572" w:rsidRDefault="00633572">
      <w:pPr>
        <w:spacing w:before="0" w:after="200" w:line="276" w:lineRule="auto"/>
        <w:jc w:val="left"/>
        <w:rPr>
          <w:rFonts w:eastAsia="Times New Roman" w:cs="Times New Roman"/>
          <w:b/>
          <w:bCs/>
          <w:szCs w:val="24"/>
          <w:lang w:eastAsia="cs-CZ"/>
        </w:rPr>
      </w:pPr>
      <w:r>
        <w:rPr>
          <w:rFonts w:eastAsia="Times New Roman" w:cs="Times New Roman"/>
          <w:b/>
          <w:bCs/>
          <w:szCs w:val="24"/>
          <w:lang w:eastAsia="cs-CZ"/>
        </w:rPr>
        <w:br w:type="page"/>
      </w:r>
    </w:p>
    <w:p w:rsidR="00633572" w:rsidRPr="00633572" w:rsidRDefault="00633572" w:rsidP="00633572">
      <w:pPr>
        <w:spacing w:before="100" w:beforeAutospacing="1" w:after="100" w:afterAutospacing="1" w:line="240" w:lineRule="auto"/>
        <w:jc w:val="left"/>
        <w:rPr>
          <w:rFonts w:eastAsia="Times New Roman" w:cs="Times New Roman"/>
          <w:sz w:val="28"/>
          <w:szCs w:val="24"/>
          <w:lang w:eastAsia="cs-CZ"/>
        </w:rPr>
      </w:pPr>
      <w:r w:rsidRPr="00633572">
        <w:rPr>
          <w:rFonts w:eastAsia="Times New Roman" w:cs="Times New Roman"/>
          <w:b/>
          <w:bCs/>
          <w:sz w:val="28"/>
          <w:szCs w:val="24"/>
          <w:lang w:eastAsia="cs-CZ"/>
        </w:rPr>
        <w:lastRenderedPageBreak/>
        <w:t>Interaktivní prohlídky</w:t>
      </w:r>
    </w:p>
    <w:p w:rsidR="00633572" w:rsidRDefault="00633572" w:rsidP="00633572">
      <w:pPr>
        <w:rPr>
          <w:lang w:eastAsia="cs-CZ"/>
        </w:rPr>
      </w:pPr>
      <w:r w:rsidRPr="00633572">
        <w:rPr>
          <w:lang w:eastAsia="cs-CZ"/>
        </w:rPr>
        <w:t xml:space="preserve">V Brémách studuje na univerzitách 19 000 studentů, a právě v univerzitní části bylo v roce 2000 otevřeno </w:t>
      </w:r>
      <w:r w:rsidRPr="00633572">
        <w:rPr>
          <w:b/>
          <w:sz w:val="28"/>
          <w:lang w:eastAsia="cs-CZ"/>
        </w:rPr>
        <w:t>Universum Science Centrum</w:t>
      </w:r>
      <w:r w:rsidRPr="00633572">
        <w:rPr>
          <w:lang w:eastAsia="cs-CZ"/>
        </w:rPr>
        <w:t xml:space="preserve">, kde si ve venkovním IQ parku a v budově připomínající UFO vyzkoušíte desítky fyzikálních a chemických zákonů. Nechybí třeba simulátor zemětřesení. V něm na vlastní kůži prožijete intenzitu tří skutečných zemětřesení v různých místech světa. Zajímavé jsou i optické klamy a mnoho dalšího. Zájemci o vesmír mohou navštívit zdejší továrnu Airbus, kde se vyrábějí kosmické lodi. Jelikož se ale nachází v letištním prostoru, je nutné mít s sebou platný občanský průkaz nebo cestovní pas. Uvidíte továrnu, která je 70x čistší než váš domov. Uklízí se každou hodinu. I malá částečka prachu by mohla poškodit náročnou mechaniku. Při prohlídce skutečné kosmické lodi přestanete závidět kosmonautům, když se dozvíte, že jejich strava je převážně sušená, za 6 měsíců v kosmu se neosprchují, jen otírají vlhkým ručníkem, spí přivázaní, nebo močí do vakuové pumpy. K zajímavým prohlídkám patří i továrna Mercedesu, kde si vyzkoušíte nejnovější off-road model GLK nazvaný </w:t>
      </w:r>
      <w:proofErr w:type="spellStart"/>
      <w:r w:rsidRPr="00633572">
        <w:rPr>
          <w:lang w:eastAsia="cs-CZ"/>
        </w:rPr>
        <w:t>The</w:t>
      </w:r>
      <w:proofErr w:type="spellEnd"/>
      <w:r w:rsidRPr="00633572">
        <w:rPr>
          <w:lang w:eastAsia="cs-CZ"/>
        </w:rPr>
        <w:t xml:space="preserve"> Rock na překážkové dráze. Auto je tak inteligentní, že samo brzdí, vyrovnává se na nerovném terénu a vyvažuje na šikmé ploše. Jet z kopce se sklonem 80% a nebrzdit je úžasný zážitek. </w:t>
      </w:r>
    </w:p>
    <w:p w:rsidR="00BD0540" w:rsidRDefault="00633572" w:rsidP="00633572">
      <w:pPr>
        <w:rPr>
          <w:lang w:eastAsia="cs-CZ"/>
        </w:rPr>
      </w:pPr>
      <w:r>
        <w:rPr>
          <w:lang w:eastAsia="cs-CZ"/>
        </w:rPr>
        <w:t xml:space="preserve">V Universum Brémy </w:t>
      </w:r>
      <w:r w:rsidR="00BD0540">
        <w:rPr>
          <w:lang w:eastAsia="cs-CZ"/>
        </w:rPr>
        <w:t xml:space="preserve">se můžete </w:t>
      </w:r>
      <w:r>
        <w:rPr>
          <w:lang w:eastAsia="cs-CZ"/>
        </w:rPr>
        <w:t>vydat</w:t>
      </w:r>
      <w:r w:rsidR="00BD0540">
        <w:rPr>
          <w:lang w:eastAsia="cs-CZ"/>
        </w:rPr>
        <w:t xml:space="preserve"> na mimořádné objevitelské cesty</w:t>
      </w:r>
      <w:r>
        <w:rPr>
          <w:lang w:eastAsia="cs-CZ"/>
        </w:rPr>
        <w:t xml:space="preserve"> do světa vědy.</w:t>
      </w:r>
      <w:r w:rsidR="00BD0540">
        <w:rPr>
          <w:lang w:eastAsia="cs-CZ"/>
        </w:rPr>
        <w:t xml:space="preserve">  Na více než 300 exponátech si můžete vyzkoušet vědecké</w:t>
      </w:r>
      <w:r>
        <w:rPr>
          <w:lang w:eastAsia="cs-CZ"/>
        </w:rPr>
        <w:t xml:space="preserve"> jevy z první ruky</w:t>
      </w:r>
      <w:r w:rsidR="00BD0540">
        <w:rPr>
          <w:lang w:eastAsia="cs-CZ"/>
        </w:rPr>
        <w:t xml:space="preserve">. </w:t>
      </w:r>
      <w:proofErr w:type="spellStart"/>
      <w:r w:rsidR="00BD0540">
        <w:rPr>
          <w:lang w:eastAsia="cs-CZ"/>
        </w:rPr>
        <w:t>Vyzkušet</w:t>
      </w:r>
      <w:proofErr w:type="spellEnd"/>
      <w:r>
        <w:rPr>
          <w:lang w:eastAsia="cs-CZ"/>
        </w:rPr>
        <w:t xml:space="preserve"> a pochopit</w:t>
      </w:r>
      <w:r w:rsidR="00BD0540">
        <w:rPr>
          <w:lang w:eastAsia="cs-CZ"/>
        </w:rPr>
        <w:t>. Zapojit všechny</w:t>
      </w:r>
      <w:r>
        <w:rPr>
          <w:lang w:eastAsia="cs-CZ"/>
        </w:rPr>
        <w:t xml:space="preserve"> vaše smysly.  </w:t>
      </w:r>
    </w:p>
    <w:p w:rsidR="00BD0540" w:rsidRDefault="00BD0540" w:rsidP="00BD0540">
      <w:pPr>
        <w:jc w:val="center"/>
        <w:rPr>
          <w:lang w:eastAsia="cs-CZ"/>
        </w:rPr>
      </w:pPr>
      <w:r>
        <w:rPr>
          <w:noProof/>
          <w:color w:val="0000FF"/>
          <w:lang w:eastAsia="cs-CZ"/>
        </w:rPr>
        <w:drawing>
          <wp:inline distT="0" distB="0" distL="0" distR="0" wp14:anchorId="1FDE1FF5" wp14:editId="277CBFB0">
            <wp:extent cx="4815735" cy="3207223"/>
            <wp:effectExtent l="0" t="0" r="4445" b="0"/>
            <wp:docPr id="37" name="Obrázek 37" descr="http://prekvapeni.kafe.cz/obrazek/53a963afdcbe3/4-(small)-53a9647aefa38.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kvapeni.kafe.cz/obrazek/53a963afdcbe3/4-(small)-53a9647aefa38.jpg">
                      <a:hlinkClick r:id="rId45"/>
                    </pic:cNvP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820735" cy="3210553"/>
                    </a:xfrm>
                    <a:prstGeom prst="rect">
                      <a:avLst/>
                    </a:prstGeom>
                    <a:noFill/>
                    <a:ln>
                      <a:noFill/>
                    </a:ln>
                  </pic:spPr>
                </pic:pic>
              </a:graphicData>
            </a:graphic>
          </wp:inline>
        </w:drawing>
      </w:r>
    </w:p>
    <w:p w:rsidR="00633572" w:rsidRPr="00633572" w:rsidRDefault="00BD0540" w:rsidP="00BD0540">
      <w:pPr>
        <w:jc w:val="center"/>
        <w:rPr>
          <w:lang w:eastAsia="cs-CZ"/>
        </w:rPr>
      </w:pPr>
      <w:bookmarkStart w:id="0" w:name="_GoBack"/>
      <w:r>
        <w:rPr>
          <w:noProof/>
          <w:color w:val="0000FF"/>
          <w:lang w:eastAsia="cs-CZ"/>
        </w:rPr>
        <w:lastRenderedPageBreak/>
        <w:drawing>
          <wp:inline distT="0" distB="0" distL="0" distR="0">
            <wp:extent cx="5133105" cy="3408542"/>
            <wp:effectExtent l="0" t="0" r="0" b="1905"/>
            <wp:docPr id="38" name="Obrázek 38" descr="http://www.jonasginter.de/wp-content/gallery/hdr/universum_bremen_science_center_innenraum.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nasginter.de/wp-content/gallery/hdr/universum_bremen_science_center_innenraum.jpg">
                      <a:hlinkClick r:id="rId47"/>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42240" cy="3414608"/>
                    </a:xfrm>
                    <a:prstGeom prst="rect">
                      <a:avLst/>
                    </a:prstGeom>
                    <a:noFill/>
                    <a:ln>
                      <a:noFill/>
                    </a:ln>
                  </pic:spPr>
                </pic:pic>
              </a:graphicData>
            </a:graphic>
          </wp:inline>
        </w:drawing>
      </w:r>
      <w:bookmarkEnd w:id="0"/>
    </w:p>
    <w:p w:rsidR="002E3B68" w:rsidRPr="00633572" w:rsidRDefault="002E3B68" w:rsidP="00633572">
      <w:pPr>
        <w:ind w:firstLine="708"/>
      </w:pPr>
    </w:p>
    <w:p w:rsidR="00BD0540" w:rsidRDefault="00992024" w:rsidP="00BD0540">
      <w:pPr>
        <w:jc w:val="center"/>
      </w:pPr>
      <w:r>
        <w:rPr>
          <w:noProof/>
          <w:color w:val="0000FF"/>
          <w:lang w:eastAsia="cs-CZ"/>
        </w:rPr>
        <w:drawing>
          <wp:inline distT="0" distB="0" distL="0" distR="0">
            <wp:extent cx="2863215" cy="1901190"/>
            <wp:effectExtent l="0" t="0" r="0" b="3810"/>
            <wp:docPr id="39" name="Obrázek 39" descr="http://wachtelhof.de/wp-content/uploads/2013/07/universum-bremen.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chtelhof.de/wp-content/uploads/2013/07/universum-bremen.jpg">
                      <a:hlinkClick r:id="rId49"/>
                    </pic:cNvPr>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63215" cy="1901190"/>
                    </a:xfrm>
                    <a:prstGeom prst="rect">
                      <a:avLst/>
                    </a:prstGeom>
                    <a:noFill/>
                    <a:ln>
                      <a:noFill/>
                    </a:ln>
                  </pic:spPr>
                </pic:pic>
              </a:graphicData>
            </a:graphic>
          </wp:inline>
        </w:drawing>
      </w:r>
    </w:p>
    <w:p w:rsidR="009E1708" w:rsidRPr="00BD0540" w:rsidRDefault="00BD0540" w:rsidP="00BD0540">
      <w:pPr>
        <w:spacing w:after="0"/>
        <w:rPr>
          <w:rFonts w:cs="Times New Roman"/>
        </w:rPr>
      </w:pPr>
      <w:r>
        <w:rPr>
          <w:rFonts w:cs="Times New Roman"/>
          <w:b/>
          <w:sz w:val="32"/>
          <w:u w:val="single"/>
        </w:rPr>
        <w:t>4</w:t>
      </w:r>
      <w:r w:rsidRPr="00CF092B">
        <w:rPr>
          <w:rFonts w:cs="Times New Roman"/>
          <w:b/>
          <w:sz w:val="32"/>
          <w:u w:val="single"/>
        </w:rPr>
        <w:t>. den</w:t>
      </w:r>
      <w:r w:rsidRPr="00CF092B">
        <w:rPr>
          <w:rFonts w:cs="Times New Roman"/>
          <w:sz w:val="32"/>
        </w:rPr>
        <w:t xml:space="preserve"> </w:t>
      </w:r>
      <w:r w:rsidRPr="00724254">
        <w:rPr>
          <w:rFonts w:cs="Times New Roman"/>
        </w:rPr>
        <w:t xml:space="preserve">- tj. v </w:t>
      </w:r>
      <w:r>
        <w:rPr>
          <w:rFonts w:cs="Times New Roman"/>
        </w:rPr>
        <w:t>pátek</w:t>
      </w:r>
      <w:r w:rsidRPr="00724254">
        <w:rPr>
          <w:rFonts w:cs="Times New Roman"/>
        </w:rPr>
        <w:t xml:space="preserve"> 2</w:t>
      </w:r>
      <w:r>
        <w:rPr>
          <w:rFonts w:cs="Times New Roman"/>
        </w:rPr>
        <w:t>7</w:t>
      </w:r>
      <w:r w:rsidRPr="00724254">
        <w:rPr>
          <w:rFonts w:cs="Times New Roman"/>
        </w:rPr>
        <w:t xml:space="preserve">. 11. 2015 </w:t>
      </w:r>
      <w:r>
        <w:rPr>
          <w:rFonts w:cs="Times New Roman"/>
        </w:rPr>
        <w:t>příjezd cca v 6:00 hod. ke škole</w:t>
      </w:r>
      <w:r w:rsidRPr="00724254">
        <w:rPr>
          <w:rFonts w:cs="Times New Roman"/>
        </w:rPr>
        <w:t>.</w:t>
      </w:r>
    </w:p>
    <w:sectPr w:rsidR="009E1708" w:rsidRPr="00BD0540" w:rsidSect="00CF092B">
      <w:pgSz w:w="11906" w:h="16838"/>
      <w:pgMar w:top="1701"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254"/>
    <w:rsid w:val="000F51C7"/>
    <w:rsid w:val="001C67FB"/>
    <w:rsid w:val="002D625D"/>
    <w:rsid w:val="002E3B68"/>
    <w:rsid w:val="00331B67"/>
    <w:rsid w:val="003411EC"/>
    <w:rsid w:val="00362FEA"/>
    <w:rsid w:val="003B0441"/>
    <w:rsid w:val="003D442B"/>
    <w:rsid w:val="003E7C35"/>
    <w:rsid w:val="00422007"/>
    <w:rsid w:val="00445510"/>
    <w:rsid w:val="004577A5"/>
    <w:rsid w:val="00564028"/>
    <w:rsid w:val="005817A1"/>
    <w:rsid w:val="00583857"/>
    <w:rsid w:val="00627B3E"/>
    <w:rsid w:val="00633572"/>
    <w:rsid w:val="006F059D"/>
    <w:rsid w:val="0071723E"/>
    <w:rsid w:val="00724254"/>
    <w:rsid w:val="00754C12"/>
    <w:rsid w:val="007A643A"/>
    <w:rsid w:val="0092524F"/>
    <w:rsid w:val="00947C42"/>
    <w:rsid w:val="00980833"/>
    <w:rsid w:val="00992024"/>
    <w:rsid w:val="009E1708"/>
    <w:rsid w:val="00B6615D"/>
    <w:rsid w:val="00B84515"/>
    <w:rsid w:val="00B95AD9"/>
    <w:rsid w:val="00BB0F8F"/>
    <w:rsid w:val="00BD0540"/>
    <w:rsid w:val="00CB2616"/>
    <w:rsid w:val="00CC2E34"/>
    <w:rsid w:val="00CF092B"/>
    <w:rsid w:val="00D63ED6"/>
    <w:rsid w:val="00E50472"/>
    <w:rsid w:val="00EA16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17A1"/>
    <w:pPr>
      <w:spacing w:before="120" w:after="120" w:line="360" w:lineRule="auto"/>
      <w:jc w:val="both"/>
    </w:pPr>
    <w:rPr>
      <w:rFonts w:ascii="Times New Roman" w:hAnsi="Times New Roman"/>
      <w:sz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EA1687"/>
    <w:rPr>
      <w:color w:val="AD5710"/>
      <w:u w:val="single"/>
    </w:rPr>
  </w:style>
  <w:style w:type="paragraph" w:styleId="Normlnweb">
    <w:name w:val="Normal (Web)"/>
    <w:basedOn w:val="Normln"/>
    <w:uiPriority w:val="99"/>
    <w:unhideWhenUsed/>
    <w:rsid w:val="00EA1687"/>
    <w:pPr>
      <w:spacing w:after="0" w:line="240" w:lineRule="auto"/>
    </w:pPr>
    <w:rPr>
      <w:rFonts w:eastAsia="Times New Roman" w:cs="Times New Roman"/>
      <w:szCs w:val="24"/>
      <w:lang w:eastAsia="cs-CZ"/>
    </w:rPr>
  </w:style>
  <w:style w:type="paragraph" w:styleId="Textbubliny">
    <w:name w:val="Balloon Text"/>
    <w:basedOn w:val="Normln"/>
    <w:link w:val="TextbublinyChar"/>
    <w:uiPriority w:val="99"/>
    <w:semiHidden/>
    <w:unhideWhenUsed/>
    <w:rsid w:val="004220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2007"/>
    <w:rPr>
      <w:rFonts w:ascii="Tahoma" w:hAnsi="Tahoma" w:cs="Tahoma"/>
      <w:sz w:val="16"/>
      <w:szCs w:val="16"/>
    </w:rPr>
  </w:style>
  <w:style w:type="paragraph" w:styleId="Titulek">
    <w:name w:val="caption"/>
    <w:basedOn w:val="Normln"/>
    <w:next w:val="Normln"/>
    <w:uiPriority w:val="35"/>
    <w:unhideWhenUsed/>
    <w:qFormat/>
    <w:rsid w:val="00422007"/>
    <w:pPr>
      <w:spacing w:line="240" w:lineRule="auto"/>
    </w:pPr>
    <w:rPr>
      <w:b/>
      <w:bCs/>
      <w:color w:val="4F81BD" w:themeColor="accent1"/>
      <w:sz w:val="18"/>
      <w:szCs w:val="18"/>
    </w:rPr>
  </w:style>
  <w:style w:type="character" w:styleId="Siln">
    <w:name w:val="Strong"/>
    <w:basedOn w:val="Standardnpsmoodstavce"/>
    <w:uiPriority w:val="22"/>
    <w:qFormat/>
    <w:rsid w:val="00BB0F8F"/>
    <w:rPr>
      <w:b/>
      <w:bCs/>
    </w:rPr>
  </w:style>
  <w:style w:type="paragraph" w:customStyle="1" w:styleId="tac">
    <w:name w:val="tac"/>
    <w:basedOn w:val="Normln"/>
    <w:rsid w:val="00BB0F8F"/>
    <w:pPr>
      <w:spacing w:after="0" w:line="240" w:lineRule="auto"/>
      <w:jc w:val="center"/>
    </w:pPr>
    <w:rPr>
      <w:rFonts w:eastAsia="Times New Roman" w:cs="Times New Roman"/>
      <w:szCs w:val="24"/>
      <w:lang w:eastAsia="cs-CZ"/>
    </w:rPr>
  </w:style>
  <w:style w:type="paragraph" w:customStyle="1" w:styleId="acmdescription2">
    <w:name w:val="acmdescription2"/>
    <w:basedOn w:val="Normln"/>
    <w:rsid w:val="009E1708"/>
    <w:pPr>
      <w:spacing w:before="0" w:after="0"/>
      <w:jc w:val="left"/>
    </w:pPr>
    <w:rPr>
      <w:rFonts w:ascii="Arial" w:eastAsia="Times New Roman" w:hAnsi="Arial" w:cs="Arial"/>
      <w:color w:val="000000"/>
      <w:sz w:val="22"/>
      <w:lang w:eastAsia="cs-CZ"/>
    </w:rPr>
  </w:style>
  <w:style w:type="paragraph" w:customStyle="1" w:styleId="acmauthor2">
    <w:name w:val="acmauthor2"/>
    <w:basedOn w:val="Normln"/>
    <w:rsid w:val="009E1708"/>
    <w:pPr>
      <w:spacing w:before="0" w:after="240" w:line="336" w:lineRule="auto"/>
      <w:jc w:val="left"/>
    </w:pPr>
    <w:rPr>
      <w:rFonts w:ascii="Arial" w:eastAsia="Times New Roman" w:hAnsi="Arial" w:cs="Arial"/>
      <w:color w:val="666666"/>
      <w:sz w:val="21"/>
      <w:szCs w:val="21"/>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17A1"/>
    <w:pPr>
      <w:spacing w:before="120" w:after="120" w:line="360" w:lineRule="auto"/>
      <w:jc w:val="both"/>
    </w:pPr>
    <w:rPr>
      <w:rFonts w:ascii="Times New Roman" w:hAnsi="Times New Roman"/>
      <w:sz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EA1687"/>
    <w:rPr>
      <w:color w:val="AD5710"/>
      <w:u w:val="single"/>
    </w:rPr>
  </w:style>
  <w:style w:type="paragraph" w:styleId="Normlnweb">
    <w:name w:val="Normal (Web)"/>
    <w:basedOn w:val="Normln"/>
    <w:uiPriority w:val="99"/>
    <w:unhideWhenUsed/>
    <w:rsid w:val="00EA1687"/>
    <w:pPr>
      <w:spacing w:after="0" w:line="240" w:lineRule="auto"/>
    </w:pPr>
    <w:rPr>
      <w:rFonts w:eastAsia="Times New Roman" w:cs="Times New Roman"/>
      <w:szCs w:val="24"/>
      <w:lang w:eastAsia="cs-CZ"/>
    </w:rPr>
  </w:style>
  <w:style w:type="paragraph" w:styleId="Textbubliny">
    <w:name w:val="Balloon Text"/>
    <w:basedOn w:val="Normln"/>
    <w:link w:val="TextbublinyChar"/>
    <w:uiPriority w:val="99"/>
    <w:semiHidden/>
    <w:unhideWhenUsed/>
    <w:rsid w:val="004220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2007"/>
    <w:rPr>
      <w:rFonts w:ascii="Tahoma" w:hAnsi="Tahoma" w:cs="Tahoma"/>
      <w:sz w:val="16"/>
      <w:szCs w:val="16"/>
    </w:rPr>
  </w:style>
  <w:style w:type="paragraph" w:styleId="Titulek">
    <w:name w:val="caption"/>
    <w:basedOn w:val="Normln"/>
    <w:next w:val="Normln"/>
    <w:uiPriority w:val="35"/>
    <w:unhideWhenUsed/>
    <w:qFormat/>
    <w:rsid w:val="00422007"/>
    <w:pPr>
      <w:spacing w:line="240" w:lineRule="auto"/>
    </w:pPr>
    <w:rPr>
      <w:b/>
      <w:bCs/>
      <w:color w:val="4F81BD" w:themeColor="accent1"/>
      <w:sz w:val="18"/>
      <w:szCs w:val="18"/>
    </w:rPr>
  </w:style>
  <w:style w:type="character" w:styleId="Siln">
    <w:name w:val="Strong"/>
    <w:basedOn w:val="Standardnpsmoodstavce"/>
    <w:uiPriority w:val="22"/>
    <w:qFormat/>
    <w:rsid w:val="00BB0F8F"/>
    <w:rPr>
      <w:b/>
      <w:bCs/>
    </w:rPr>
  </w:style>
  <w:style w:type="paragraph" w:customStyle="1" w:styleId="tac">
    <w:name w:val="tac"/>
    <w:basedOn w:val="Normln"/>
    <w:rsid w:val="00BB0F8F"/>
    <w:pPr>
      <w:spacing w:after="0" w:line="240" w:lineRule="auto"/>
      <w:jc w:val="center"/>
    </w:pPr>
    <w:rPr>
      <w:rFonts w:eastAsia="Times New Roman" w:cs="Times New Roman"/>
      <w:szCs w:val="24"/>
      <w:lang w:eastAsia="cs-CZ"/>
    </w:rPr>
  </w:style>
  <w:style w:type="paragraph" w:customStyle="1" w:styleId="acmdescription2">
    <w:name w:val="acmdescription2"/>
    <w:basedOn w:val="Normln"/>
    <w:rsid w:val="009E1708"/>
    <w:pPr>
      <w:spacing w:before="0" w:after="0"/>
      <w:jc w:val="left"/>
    </w:pPr>
    <w:rPr>
      <w:rFonts w:ascii="Arial" w:eastAsia="Times New Roman" w:hAnsi="Arial" w:cs="Arial"/>
      <w:color w:val="000000"/>
      <w:sz w:val="22"/>
      <w:lang w:eastAsia="cs-CZ"/>
    </w:rPr>
  </w:style>
  <w:style w:type="paragraph" w:customStyle="1" w:styleId="acmauthor2">
    <w:name w:val="acmauthor2"/>
    <w:basedOn w:val="Normln"/>
    <w:rsid w:val="009E1708"/>
    <w:pPr>
      <w:spacing w:before="0" w:after="240" w:line="336" w:lineRule="auto"/>
      <w:jc w:val="left"/>
    </w:pPr>
    <w:rPr>
      <w:rFonts w:ascii="Arial" w:eastAsia="Times New Roman" w:hAnsi="Arial" w:cs="Arial"/>
      <w:color w:val="666666"/>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3339">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5">
          <w:marLeft w:val="0"/>
          <w:marRight w:val="0"/>
          <w:marTop w:val="75"/>
          <w:marBottom w:val="75"/>
          <w:divBdr>
            <w:top w:val="none" w:sz="0" w:space="0" w:color="auto"/>
            <w:left w:val="none" w:sz="0" w:space="0" w:color="auto"/>
            <w:bottom w:val="none" w:sz="0" w:space="0" w:color="auto"/>
            <w:right w:val="none" w:sz="0" w:space="0" w:color="auto"/>
          </w:divBdr>
          <w:divsChild>
            <w:div w:id="1497306070">
              <w:marLeft w:val="0"/>
              <w:marRight w:val="0"/>
              <w:marTop w:val="0"/>
              <w:marBottom w:val="0"/>
              <w:divBdr>
                <w:top w:val="none" w:sz="0" w:space="0" w:color="auto"/>
                <w:left w:val="none" w:sz="0" w:space="0" w:color="auto"/>
                <w:bottom w:val="none" w:sz="0" w:space="0" w:color="auto"/>
                <w:right w:val="none" w:sz="0" w:space="0" w:color="auto"/>
              </w:divBdr>
              <w:divsChild>
                <w:div w:id="120928252">
                  <w:marLeft w:val="0"/>
                  <w:marRight w:val="0"/>
                  <w:marTop w:val="0"/>
                  <w:marBottom w:val="0"/>
                  <w:divBdr>
                    <w:top w:val="none" w:sz="0" w:space="0" w:color="auto"/>
                    <w:left w:val="none" w:sz="0" w:space="0" w:color="auto"/>
                    <w:bottom w:val="none" w:sz="0" w:space="0" w:color="auto"/>
                    <w:right w:val="none" w:sz="0" w:space="0" w:color="auto"/>
                  </w:divBdr>
                  <w:divsChild>
                    <w:div w:id="68962199">
                      <w:marLeft w:val="0"/>
                      <w:marRight w:val="0"/>
                      <w:marTop w:val="0"/>
                      <w:marBottom w:val="0"/>
                      <w:divBdr>
                        <w:top w:val="none" w:sz="0" w:space="0" w:color="auto"/>
                        <w:left w:val="none" w:sz="0" w:space="0" w:color="auto"/>
                        <w:bottom w:val="single" w:sz="6" w:space="0" w:color="E7E7E7"/>
                        <w:right w:val="none" w:sz="0" w:space="0" w:color="auto"/>
                      </w:divBdr>
                      <w:divsChild>
                        <w:div w:id="2034261909">
                          <w:marLeft w:val="0"/>
                          <w:marRight w:val="0"/>
                          <w:marTop w:val="0"/>
                          <w:marBottom w:val="0"/>
                          <w:divBdr>
                            <w:top w:val="none" w:sz="0" w:space="0" w:color="auto"/>
                            <w:left w:val="none" w:sz="0" w:space="0" w:color="auto"/>
                            <w:bottom w:val="none" w:sz="0" w:space="0" w:color="auto"/>
                            <w:right w:val="none" w:sz="0" w:space="0" w:color="auto"/>
                          </w:divBdr>
                          <w:divsChild>
                            <w:div w:id="549074814">
                              <w:marLeft w:val="150"/>
                              <w:marRight w:val="0"/>
                              <w:marTop w:val="0"/>
                              <w:marBottom w:val="0"/>
                              <w:divBdr>
                                <w:top w:val="none" w:sz="0" w:space="0" w:color="auto"/>
                                <w:left w:val="none" w:sz="0" w:space="0" w:color="auto"/>
                                <w:bottom w:val="none" w:sz="0" w:space="0" w:color="auto"/>
                                <w:right w:val="none" w:sz="0" w:space="0" w:color="auto"/>
                              </w:divBdr>
                              <w:divsChild>
                                <w:div w:id="1731881228">
                                  <w:marLeft w:val="0"/>
                                  <w:marRight w:val="0"/>
                                  <w:marTop w:val="0"/>
                                  <w:marBottom w:val="0"/>
                                  <w:divBdr>
                                    <w:top w:val="none" w:sz="0" w:space="0" w:color="auto"/>
                                    <w:left w:val="none" w:sz="0" w:space="0" w:color="auto"/>
                                    <w:bottom w:val="none" w:sz="0" w:space="0" w:color="auto"/>
                                    <w:right w:val="none" w:sz="0" w:space="0" w:color="auto"/>
                                  </w:divBdr>
                                  <w:divsChild>
                                    <w:div w:id="1747461759">
                                      <w:marLeft w:val="0"/>
                                      <w:marRight w:val="0"/>
                                      <w:marTop w:val="0"/>
                                      <w:marBottom w:val="0"/>
                                      <w:divBdr>
                                        <w:top w:val="none" w:sz="0" w:space="0" w:color="auto"/>
                                        <w:left w:val="none" w:sz="0" w:space="0" w:color="auto"/>
                                        <w:bottom w:val="none" w:sz="0" w:space="0" w:color="auto"/>
                                        <w:right w:val="none" w:sz="0" w:space="0" w:color="auto"/>
                                      </w:divBdr>
                                      <w:divsChild>
                                        <w:div w:id="1187331035">
                                          <w:marLeft w:val="0"/>
                                          <w:marRight w:val="0"/>
                                          <w:marTop w:val="0"/>
                                          <w:marBottom w:val="0"/>
                                          <w:divBdr>
                                            <w:top w:val="none" w:sz="0" w:space="0" w:color="auto"/>
                                            <w:left w:val="none" w:sz="0" w:space="0" w:color="auto"/>
                                            <w:bottom w:val="none" w:sz="0" w:space="0" w:color="auto"/>
                                            <w:right w:val="none" w:sz="0" w:space="0" w:color="auto"/>
                                          </w:divBdr>
                                          <w:divsChild>
                                            <w:div w:id="423066945">
                                              <w:marLeft w:val="0"/>
                                              <w:marRight w:val="0"/>
                                              <w:marTop w:val="288"/>
                                              <w:marBottom w:val="0"/>
                                              <w:divBdr>
                                                <w:top w:val="none" w:sz="0" w:space="0" w:color="auto"/>
                                                <w:left w:val="none" w:sz="0" w:space="0" w:color="auto"/>
                                                <w:bottom w:val="none" w:sz="0" w:space="0" w:color="auto"/>
                                                <w:right w:val="none" w:sz="0" w:space="0" w:color="auto"/>
                                              </w:divBdr>
                                              <w:divsChild>
                                                <w:div w:id="13352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197133">
      <w:bodyDiv w:val="1"/>
      <w:marLeft w:val="0"/>
      <w:marRight w:val="0"/>
      <w:marTop w:val="0"/>
      <w:marBottom w:val="0"/>
      <w:divBdr>
        <w:top w:val="none" w:sz="0" w:space="0" w:color="auto"/>
        <w:left w:val="none" w:sz="0" w:space="0" w:color="auto"/>
        <w:bottom w:val="none" w:sz="0" w:space="0" w:color="auto"/>
        <w:right w:val="none" w:sz="0" w:space="0" w:color="auto"/>
      </w:divBdr>
      <w:divsChild>
        <w:div w:id="1080179223">
          <w:marLeft w:val="0"/>
          <w:marRight w:val="0"/>
          <w:marTop w:val="0"/>
          <w:marBottom w:val="0"/>
          <w:divBdr>
            <w:top w:val="none" w:sz="0" w:space="0" w:color="auto"/>
            <w:left w:val="none" w:sz="0" w:space="0" w:color="auto"/>
            <w:bottom w:val="none" w:sz="0" w:space="0" w:color="auto"/>
            <w:right w:val="none" w:sz="0" w:space="0" w:color="auto"/>
          </w:divBdr>
          <w:divsChild>
            <w:div w:id="156240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2407061">
      <w:bodyDiv w:val="1"/>
      <w:marLeft w:val="0"/>
      <w:marRight w:val="0"/>
      <w:marTop w:val="0"/>
      <w:marBottom w:val="0"/>
      <w:divBdr>
        <w:top w:val="none" w:sz="0" w:space="0" w:color="auto"/>
        <w:left w:val="none" w:sz="0" w:space="0" w:color="auto"/>
        <w:bottom w:val="none" w:sz="0" w:space="0" w:color="auto"/>
        <w:right w:val="none" w:sz="0" w:space="0" w:color="auto"/>
      </w:divBdr>
      <w:divsChild>
        <w:div w:id="244994221">
          <w:marLeft w:val="0"/>
          <w:marRight w:val="0"/>
          <w:marTop w:val="0"/>
          <w:marBottom w:val="0"/>
          <w:divBdr>
            <w:top w:val="none" w:sz="0" w:space="0" w:color="auto"/>
            <w:left w:val="none" w:sz="0" w:space="0" w:color="auto"/>
            <w:bottom w:val="none" w:sz="0" w:space="0" w:color="auto"/>
            <w:right w:val="none" w:sz="0" w:space="0" w:color="auto"/>
          </w:divBdr>
          <w:divsChild>
            <w:div w:id="1147092843">
              <w:marLeft w:val="0"/>
              <w:marRight w:val="0"/>
              <w:marTop w:val="0"/>
              <w:marBottom w:val="0"/>
              <w:divBdr>
                <w:top w:val="none" w:sz="0" w:space="0" w:color="auto"/>
                <w:left w:val="none" w:sz="0" w:space="0" w:color="auto"/>
                <w:bottom w:val="none" w:sz="0" w:space="0" w:color="auto"/>
                <w:right w:val="none" w:sz="0" w:space="0" w:color="auto"/>
              </w:divBdr>
              <w:divsChild>
                <w:div w:id="2017345859">
                  <w:marLeft w:val="0"/>
                  <w:marRight w:val="0"/>
                  <w:marTop w:val="0"/>
                  <w:marBottom w:val="0"/>
                  <w:divBdr>
                    <w:top w:val="none" w:sz="0" w:space="0" w:color="auto"/>
                    <w:left w:val="none" w:sz="0" w:space="0" w:color="auto"/>
                    <w:bottom w:val="none" w:sz="0" w:space="0" w:color="auto"/>
                    <w:right w:val="none" w:sz="0" w:space="0" w:color="auto"/>
                  </w:divBdr>
                  <w:divsChild>
                    <w:div w:id="643042428">
                      <w:marLeft w:val="0"/>
                      <w:marRight w:val="0"/>
                      <w:marTop w:val="0"/>
                      <w:marBottom w:val="0"/>
                      <w:divBdr>
                        <w:top w:val="none" w:sz="0" w:space="0" w:color="auto"/>
                        <w:left w:val="none" w:sz="0" w:space="0" w:color="auto"/>
                        <w:bottom w:val="single" w:sz="6" w:space="15" w:color="ECEEF1"/>
                        <w:right w:val="none" w:sz="0" w:space="0" w:color="auto"/>
                      </w:divBdr>
                    </w:div>
                  </w:divsChild>
                </w:div>
              </w:divsChild>
            </w:div>
          </w:divsChild>
        </w:div>
      </w:divsChild>
    </w:div>
    <w:div w:id="787508531">
      <w:bodyDiv w:val="1"/>
      <w:marLeft w:val="0"/>
      <w:marRight w:val="0"/>
      <w:marTop w:val="0"/>
      <w:marBottom w:val="0"/>
      <w:divBdr>
        <w:top w:val="none" w:sz="0" w:space="0" w:color="auto"/>
        <w:left w:val="none" w:sz="0" w:space="0" w:color="auto"/>
        <w:bottom w:val="none" w:sz="0" w:space="0" w:color="auto"/>
        <w:right w:val="none" w:sz="0" w:space="0" w:color="auto"/>
      </w:divBdr>
      <w:divsChild>
        <w:div w:id="1392845364">
          <w:marLeft w:val="0"/>
          <w:marRight w:val="0"/>
          <w:marTop w:val="75"/>
          <w:marBottom w:val="75"/>
          <w:divBdr>
            <w:top w:val="none" w:sz="0" w:space="0" w:color="auto"/>
            <w:left w:val="none" w:sz="0" w:space="0" w:color="auto"/>
            <w:bottom w:val="none" w:sz="0" w:space="0" w:color="auto"/>
            <w:right w:val="none" w:sz="0" w:space="0" w:color="auto"/>
          </w:divBdr>
          <w:divsChild>
            <w:div w:id="2102413469">
              <w:marLeft w:val="0"/>
              <w:marRight w:val="0"/>
              <w:marTop w:val="0"/>
              <w:marBottom w:val="0"/>
              <w:divBdr>
                <w:top w:val="none" w:sz="0" w:space="0" w:color="auto"/>
                <w:left w:val="none" w:sz="0" w:space="0" w:color="auto"/>
                <w:bottom w:val="none" w:sz="0" w:space="0" w:color="auto"/>
                <w:right w:val="none" w:sz="0" w:space="0" w:color="auto"/>
              </w:divBdr>
              <w:divsChild>
                <w:div w:id="1663270524">
                  <w:marLeft w:val="0"/>
                  <w:marRight w:val="0"/>
                  <w:marTop w:val="0"/>
                  <w:marBottom w:val="0"/>
                  <w:divBdr>
                    <w:top w:val="none" w:sz="0" w:space="0" w:color="auto"/>
                    <w:left w:val="none" w:sz="0" w:space="0" w:color="auto"/>
                    <w:bottom w:val="none" w:sz="0" w:space="0" w:color="auto"/>
                    <w:right w:val="none" w:sz="0" w:space="0" w:color="auto"/>
                  </w:divBdr>
                  <w:divsChild>
                    <w:div w:id="675690512">
                      <w:marLeft w:val="0"/>
                      <w:marRight w:val="0"/>
                      <w:marTop w:val="0"/>
                      <w:marBottom w:val="0"/>
                      <w:divBdr>
                        <w:top w:val="none" w:sz="0" w:space="0" w:color="auto"/>
                        <w:left w:val="none" w:sz="0" w:space="0" w:color="auto"/>
                        <w:bottom w:val="single" w:sz="6" w:space="0" w:color="E7E7E7"/>
                        <w:right w:val="none" w:sz="0" w:space="0" w:color="auto"/>
                      </w:divBdr>
                      <w:divsChild>
                        <w:div w:id="2000958949">
                          <w:marLeft w:val="0"/>
                          <w:marRight w:val="0"/>
                          <w:marTop w:val="0"/>
                          <w:marBottom w:val="0"/>
                          <w:divBdr>
                            <w:top w:val="none" w:sz="0" w:space="0" w:color="auto"/>
                            <w:left w:val="none" w:sz="0" w:space="0" w:color="auto"/>
                            <w:bottom w:val="none" w:sz="0" w:space="0" w:color="auto"/>
                            <w:right w:val="none" w:sz="0" w:space="0" w:color="auto"/>
                          </w:divBdr>
                          <w:divsChild>
                            <w:div w:id="1376781055">
                              <w:marLeft w:val="150"/>
                              <w:marRight w:val="0"/>
                              <w:marTop w:val="0"/>
                              <w:marBottom w:val="0"/>
                              <w:divBdr>
                                <w:top w:val="none" w:sz="0" w:space="0" w:color="auto"/>
                                <w:left w:val="none" w:sz="0" w:space="0" w:color="auto"/>
                                <w:bottom w:val="none" w:sz="0" w:space="0" w:color="auto"/>
                                <w:right w:val="none" w:sz="0" w:space="0" w:color="auto"/>
                              </w:divBdr>
                              <w:divsChild>
                                <w:div w:id="582108804">
                                  <w:marLeft w:val="0"/>
                                  <w:marRight w:val="0"/>
                                  <w:marTop w:val="0"/>
                                  <w:marBottom w:val="0"/>
                                  <w:divBdr>
                                    <w:top w:val="none" w:sz="0" w:space="0" w:color="auto"/>
                                    <w:left w:val="none" w:sz="0" w:space="0" w:color="auto"/>
                                    <w:bottom w:val="none" w:sz="0" w:space="0" w:color="auto"/>
                                    <w:right w:val="none" w:sz="0" w:space="0" w:color="auto"/>
                                  </w:divBdr>
                                  <w:divsChild>
                                    <w:div w:id="805926514">
                                      <w:marLeft w:val="0"/>
                                      <w:marRight w:val="0"/>
                                      <w:marTop w:val="0"/>
                                      <w:marBottom w:val="0"/>
                                      <w:divBdr>
                                        <w:top w:val="none" w:sz="0" w:space="0" w:color="auto"/>
                                        <w:left w:val="none" w:sz="0" w:space="0" w:color="auto"/>
                                        <w:bottom w:val="none" w:sz="0" w:space="0" w:color="auto"/>
                                        <w:right w:val="none" w:sz="0" w:space="0" w:color="auto"/>
                                      </w:divBdr>
                                      <w:divsChild>
                                        <w:div w:id="1054892107">
                                          <w:marLeft w:val="0"/>
                                          <w:marRight w:val="0"/>
                                          <w:marTop w:val="0"/>
                                          <w:marBottom w:val="0"/>
                                          <w:divBdr>
                                            <w:top w:val="none" w:sz="0" w:space="0" w:color="auto"/>
                                            <w:left w:val="none" w:sz="0" w:space="0" w:color="auto"/>
                                            <w:bottom w:val="none" w:sz="0" w:space="0" w:color="auto"/>
                                            <w:right w:val="none" w:sz="0" w:space="0" w:color="auto"/>
                                          </w:divBdr>
                                          <w:divsChild>
                                            <w:div w:id="18765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623782">
      <w:bodyDiv w:val="1"/>
      <w:marLeft w:val="0"/>
      <w:marRight w:val="0"/>
      <w:marTop w:val="0"/>
      <w:marBottom w:val="0"/>
      <w:divBdr>
        <w:top w:val="none" w:sz="0" w:space="0" w:color="auto"/>
        <w:left w:val="none" w:sz="0" w:space="0" w:color="auto"/>
        <w:bottom w:val="none" w:sz="0" w:space="0" w:color="auto"/>
        <w:right w:val="none" w:sz="0" w:space="0" w:color="auto"/>
      </w:divBdr>
      <w:divsChild>
        <w:div w:id="862548451">
          <w:marLeft w:val="0"/>
          <w:marRight w:val="0"/>
          <w:marTop w:val="0"/>
          <w:marBottom w:val="0"/>
          <w:divBdr>
            <w:top w:val="none" w:sz="0" w:space="0" w:color="auto"/>
            <w:left w:val="none" w:sz="0" w:space="0" w:color="auto"/>
            <w:bottom w:val="none" w:sz="0" w:space="0" w:color="auto"/>
            <w:right w:val="none" w:sz="0" w:space="0" w:color="auto"/>
          </w:divBdr>
          <w:divsChild>
            <w:div w:id="928998328">
              <w:marLeft w:val="0"/>
              <w:marRight w:val="0"/>
              <w:marTop w:val="0"/>
              <w:marBottom w:val="0"/>
              <w:divBdr>
                <w:top w:val="none" w:sz="0" w:space="0" w:color="auto"/>
                <w:left w:val="none" w:sz="0" w:space="0" w:color="auto"/>
                <w:bottom w:val="none" w:sz="0" w:space="0" w:color="auto"/>
                <w:right w:val="none" w:sz="0" w:space="0" w:color="auto"/>
              </w:divBdr>
              <w:divsChild>
                <w:div w:id="1782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0240">
      <w:bodyDiv w:val="1"/>
      <w:marLeft w:val="0"/>
      <w:marRight w:val="0"/>
      <w:marTop w:val="0"/>
      <w:marBottom w:val="0"/>
      <w:divBdr>
        <w:top w:val="none" w:sz="0" w:space="0" w:color="auto"/>
        <w:left w:val="none" w:sz="0" w:space="0" w:color="auto"/>
        <w:bottom w:val="none" w:sz="0" w:space="0" w:color="auto"/>
        <w:right w:val="none" w:sz="0" w:space="0" w:color="auto"/>
      </w:divBdr>
      <w:divsChild>
        <w:div w:id="67849593">
          <w:marLeft w:val="0"/>
          <w:marRight w:val="0"/>
          <w:marTop w:val="0"/>
          <w:marBottom w:val="0"/>
          <w:divBdr>
            <w:top w:val="none" w:sz="0" w:space="0" w:color="auto"/>
            <w:left w:val="none" w:sz="0" w:space="0" w:color="auto"/>
            <w:bottom w:val="none" w:sz="0" w:space="0" w:color="auto"/>
            <w:right w:val="none" w:sz="0" w:space="0" w:color="auto"/>
          </w:divBdr>
          <w:divsChild>
            <w:div w:id="40178202">
              <w:marLeft w:val="0"/>
              <w:marRight w:val="0"/>
              <w:marTop w:val="0"/>
              <w:marBottom w:val="0"/>
              <w:divBdr>
                <w:top w:val="none" w:sz="0" w:space="0" w:color="auto"/>
                <w:left w:val="none" w:sz="0" w:space="0" w:color="auto"/>
                <w:bottom w:val="none" w:sz="0" w:space="0" w:color="auto"/>
                <w:right w:val="none" w:sz="0" w:space="0" w:color="auto"/>
              </w:divBdr>
              <w:divsChild>
                <w:div w:id="9673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5404">
      <w:bodyDiv w:val="1"/>
      <w:marLeft w:val="0"/>
      <w:marRight w:val="0"/>
      <w:marTop w:val="0"/>
      <w:marBottom w:val="0"/>
      <w:divBdr>
        <w:top w:val="none" w:sz="0" w:space="0" w:color="auto"/>
        <w:left w:val="none" w:sz="0" w:space="0" w:color="auto"/>
        <w:bottom w:val="none" w:sz="0" w:space="0" w:color="auto"/>
        <w:right w:val="none" w:sz="0" w:space="0" w:color="auto"/>
      </w:divBdr>
      <w:divsChild>
        <w:div w:id="1709836370">
          <w:marLeft w:val="0"/>
          <w:marRight w:val="0"/>
          <w:marTop w:val="0"/>
          <w:marBottom w:val="0"/>
          <w:divBdr>
            <w:top w:val="none" w:sz="0" w:space="0" w:color="auto"/>
            <w:left w:val="none" w:sz="0" w:space="0" w:color="auto"/>
            <w:bottom w:val="none" w:sz="0" w:space="0" w:color="auto"/>
            <w:right w:val="none" w:sz="0" w:space="0" w:color="auto"/>
          </w:divBdr>
          <w:divsChild>
            <w:div w:id="1237785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4286796">
      <w:bodyDiv w:val="1"/>
      <w:marLeft w:val="0"/>
      <w:marRight w:val="0"/>
      <w:marTop w:val="0"/>
      <w:marBottom w:val="0"/>
      <w:divBdr>
        <w:top w:val="none" w:sz="0" w:space="0" w:color="auto"/>
        <w:left w:val="none" w:sz="0" w:space="0" w:color="auto"/>
        <w:bottom w:val="none" w:sz="0" w:space="0" w:color="auto"/>
        <w:right w:val="none" w:sz="0" w:space="0" w:color="auto"/>
      </w:divBdr>
      <w:divsChild>
        <w:div w:id="779689821">
          <w:marLeft w:val="0"/>
          <w:marRight w:val="0"/>
          <w:marTop w:val="0"/>
          <w:marBottom w:val="0"/>
          <w:divBdr>
            <w:top w:val="none" w:sz="0" w:space="0" w:color="auto"/>
            <w:left w:val="none" w:sz="0" w:space="0" w:color="auto"/>
            <w:bottom w:val="none" w:sz="0" w:space="0" w:color="auto"/>
            <w:right w:val="none" w:sz="0" w:space="0" w:color="auto"/>
          </w:divBdr>
          <w:divsChild>
            <w:div w:id="993338628">
              <w:marLeft w:val="0"/>
              <w:marRight w:val="0"/>
              <w:marTop w:val="0"/>
              <w:marBottom w:val="0"/>
              <w:divBdr>
                <w:top w:val="none" w:sz="0" w:space="0" w:color="auto"/>
                <w:left w:val="none" w:sz="0" w:space="0" w:color="auto"/>
                <w:bottom w:val="none" w:sz="0" w:space="0" w:color="auto"/>
                <w:right w:val="none" w:sz="0" w:space="0" w:color="auto"/>
              </w:divBdr>
              <w:divsChild>
                <w:div w:id="18018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0508">
      <w:bodyDiv w:val="1"/>
      <w:marLeft w:val="0"/>
      <w:marRight w:val="0"/>
      <w:marTop w:val="0"/>
      <w:marBottom w:val="0"/>
      <w:divBdr>
        <w:top w:val="none" w:sz="0" w:space="0" w:color="auto"/>
        <w:left w:val="none" w:sz="0" w:space="0" w:color="auto"/>
        <w:bottom w:val="none" w:sz="0" w:space="0" w:color="auto"/>
        <w:right w:val="none" w:sz="0" w:space="0" w:color="auto"/>
      </w:divBdr>
      <w:divsChild>
        <w:div w:id="1216547706">
          <w:marLeft w:val="0"/>
          <w:marRight w:val="0"/>
          <w:marTop w:val="0"/>
          <w:marBottom w:val="0"/>
          <w:divBdr>
            <w:top w:val="none" w:sz="0" w:space="0" w:color="auto"/>
            <w:left w:val="none" w:sz="0" w:space="0" w:color="auto"/>
            <w:bottom w:val="none" w:sz="0" w:space="0" w:color="auto"/>
            <w:right w:val="none" w:sz="0" w:space="0" w:color="auto"/>
          </w:divBdr>
          <w:divsChild>
            <w:div w:id="1396469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9931943">
      <w:bodyDiv w:val="1"/>
      <w:marLeft w:val="0"/>
      <w:marRight w:val="0"/>
      <w:marTop w:val="0"/>
      <w:marBottom w:val="0"/>
      <w:divBdr>
        <w:top w:val="none" w:sz="0" w:space="0" w:color="auto"/>
        <w:left w:val="none" w:sz="0" w:space="0" w:color="auto"/>
        <w:bottom w:val="none" w:sz="0" w:space="0" w:color="auto"/>
        <w:right w:val="none" w:sz="0" w:space="0" w:color="auto"/>
      </w:divBdr>
      <w:divsChild>
        <w:div w:id="13700226">
          <w:marLeft w:val="0"/>
          <w:marRight w:val="0"/>
          <w:marTop w:val="75"/>
          <w:marBottom w:val="75"/>
          <w:divBdr>
            <w:top w:val="none" w:sz="0" w:space="0" w:color="auto"/>
            <w:left w:val="none" w:sz="0" w:space="0" w:color="auto"/>
            <w:bottom w:val="none" w:sz="0" w:space="0" w:color="auto"/>
            <w:right w:val="none" w:sz="0" w:space="0" w:color="auto"/>
          </w:divBdr>
          <w:divsChild>
            <w:div w:id="601573194">
              <w:marLeft w:val="0"/>
              <w:marRight w:val="0"/>
              <w:marTop w:val="0"/>
              <w:marBottom w:val="0"/>
              <w:divBdr>
                <w:top w:val="none" w:sz="0" w:space="0" w:color="auto"/>
                <w:left w:val="none" w:sz="0" w:space="0" w:color="auto"/>
                <w:bottom w:val="none" w:sz="0" w:space="0" w:color="auto"/>
                <w:right w:val="none" w:sz="0" w:space="0" w:color="auto"/>
              </w:divBdr>
              <w:divsChild>
                <w:div w:id="592973983">
                  <w:marLeft w:val="0"/>
                  <w:marRight w:val="0"/>
                  <w:marTop w:val="0"/>
                  <w:marBottom w:val="0"/>
                  <w:divBdr>
                    <w:top w:val="none" w:sz="0" w:space="0" w:color="auto"/>
                    <w:left w:val="none" w:sz="0" w:space="0" w:color="auto"/>
                    <w:bottom w:val="none" w:sz="0" w:space="0" w:color="auto"/>
                    <w:right w:val="none" w:sz="0" w:space="0" w:color="auto"/>
                  </w:divBdr>
                  <w:divsChild>
                    <w:div w:id="1846818410">
                      <w:marLeft w:val="0"/>
                      <w:marRight w:val="0"/>
                      <w:marTop w:val="0"/>
                      <w:marBottom w:val="0"/>
                      <w:divBdr>
                        <w:top w:val="none" w:sz="0" w:space="0" w:color="auto"/>
                        <w:left w:val="none" w:sz="0" w:space="0" w:color="auto"/>
                        <w:bottom w:val="single" w:sz="6" w:space="0" w:color="E7E7E7"/>
                        <w:right w:val="none" w:sz="0" w:space="0" w:color="auto"/>
                      </w:divBdr>
                      <w:divsChild>
                        <w:div w:id="788668841">
                          <w:marLeft w:val="0"/>
                          <w:marRight w:val="0"/>
                          <w:marTop w:val="0"/>
                          <w:marBottom w:val="0"/>
                          <w:divBdr>
                            <w:top w:val="none" w:sz="0" w:space="0" w:color="auto"/>
                            <w:left w:val="none" w:sz="0" w:space="0" w:color="auto"/>
                            <w:bottom w:val="none" w:sz="0" w:space="0" w:color="auto"/>
                            <w:right w:val="none" w:sz="0" w:space="0" w:color="auto"/>
                          </w:divBdr>
                          <w:divsChild>
                            <w:div w:id="887226406">
                              <w:marLeft w:val="150"/>
                              <w:marRight w:val="0"/>
                              <w:marTop w:val="0"/>
                              <w:marBottom w:val="0"/>
                              <w:divBdr>
                                <w:top w:val="none" w:sz="0" w:space="0" w:color="auto"/>
                                <w:left w:val="none" w:sz="0" w:space="0" w:color="auto"/>
                                <w:bottom w:val="none" w:sz="0" w:space="0" w:color="auto"/>
                                <w:right w:val="none" w:sz="0" w:space="0" w:color="auto"/>
                              </w:divBdr>
                              <w:divsChild>
                                <w:div w:id="466243541">
                                  <w:marLeft w:val="0"/>
                                  <w:marRight w:val="0"/>
                                  <w:marTop w:val="0"/>
                                  <w:marBottom w:val="0"/>
                                  <w:divBdr>
                                    <w:top w:val="none" w:sz="0" w:space="0" w:color="auto"/>
                                    <w:left w:val="none" w:sz="0" w:space="0" w:color="auto"/>
                                    <w:bottom w:val="none" w:sz="0" w:space="0" w:color="auto"/>
                                    <w:right w:val="none" w:sz="0" w:space="0" w:color="auto"/>
                                  </w:divBdr>
                                  <w:divsChild>
                                    <w:div w:id="1127820522">
                                      <w:marLeft w:val="0"/>
                                      <w:marRight w:val="0"/>
                                      <w:marTop w:val="0"/>
                                      <w:marBottom w:val="0"/>
                                      <w:divBdr>
                                        <w:top w:val="none" w:sz="0" w:space="0" w:color="auto"/>
                                        <w:left w:val="none" w:sz="0" w:space="0" w:color="auto"/>
                                        <w:bottom w:val="none" w:sz="0" w:space="0" w:color="auto"/>
                                        <w:right w:val="none" w:sz="0" w:space="0" w:color="auto"/>
                                      </w:divBdr>
                                      <w:divsChild>
                                        <w:div w:id="771973145">
                                          <w:marLeft w:val="0"/>
                                          <w:marRight w:val="0"/>
                                          <w:marTop w:val="0"/>
                                          <w:marBottom w:val="0"/>
                                          <w:divBdr>
                                            <w:top w:val="none" w:sz="0" w:space="0" w:color="auto"/>
                                            <w:left w:val="none" w:sz="0" w:space="0" w:color="auto"/>
                                            <w:bottom w:val="none" w:sz="0" w:space="0" w:color="auto"/>
                                            <w:right w:val="none" w:sz="0" w:space="0" w:color="auto"/>
                                          </w:divBdr>
                                          <w:divsChild>
                                            <w:div w:id="5160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245618">
      <w:bodyDiv w:val="1"/>
      <w:marLeft w:val="0"/>
      <w:marRight w:val="0"/>
      <w:marTop w:val="0"/>
      <w:marBottom w:val="0"/>
      <w:divBdr>
        <w:top w:val="none" w:sz="0" w:space="0" w:color="auto"/>
        <w:left w:val="none" w:sz="0" w:space="0" w:color="auto"/>
        <w:bottom w:val="none" w:sz="0" w:space="0" w:color="auto"/>
        <w:right w:val="none" w:sz="0" w:space="0" w:color="auto"/>
      </w:divBdr>
      <w:divsChild>
        <w:div w:id="1971131169">
          <w:marLeft w:val="0"/>
          <w:marRight w:val="0"/>
          <w:marTop w:val="0"/>
          <w:marBottom w:val="0"/>
          <w:divBdr>
            <w:top w:val="none" w:sz="0" w:space="0" w:color="auto"/>
            <w:left w:val="none" w:sz="0" w:space="0" w:color="auto"/>
            <w:bottom w:val="none" w:sz="0" w:space="0" w:color="auto"/>
            <w:right w:val="none" w:sz="0" w:space="0" w:color="auto"/>
          </w:divBdr>
          <w:divsChild>
            <w:div w:id="1627463141">
              <w:marLeft w:val="0"/>
              <w:marRight w:val="0"/>
              <w:marTop w:val="0"/>
              <w:marBottom w:val="0"/>
              <w:divBdr>
                <w:top w:val="none" w:sz="0" w:space="0" w:color="auto"/>
                <w:left w:val="none" w:sz="0" w:space="0" w:color="auto"/>
                <w:bottom w:val="none" w:sz="0" w:space="0" w:color="auto"/>
                <w:right w:val="none" w:sz="0" w:space="0" w:color="auto"/>
              </w:divBdr>
              <w:divsChild>
                <w:div w:id="1045370917">
                  <w:marLeft w:val="0"/>
                  <w:marRight w:val="0"/>
                  <w:marTop w:val="75"/>
                  <w:marBottom w:val="0"/>
                  <w:divBdr>
                    <w:top w:val="none" w:sz="0" w:space="0" w:color="auto"/>
                    <w:left w:val="none" w:sz="0" w:space="0" w:color="auto"/>
                    <w:bottom w:val="none" w:sz="0" w:space="0" w:color="auto"/>
                    <w:right w:val="none" w:sz="0" w:space="0" w:color="auto"/>
                  </w:divBdr>
                  <w:divsChild>
                    <w:div w:id="333845103">
                      <w:marLeft w:val="0"/>
                      <w:marRight w:val="0"/>
                      <w:marTop w:val="150"/>
                      <w:marBottom w:val="0"/>
                      <w:divBdr>
                        <w:top w:val="none" w:sz="0" w:space="0" w:color="auto"/>
                        <w:left w:val="none" w:sz="0" w:space="0" w:color="auto"/>
                        <w:bottom w:val="none" w:sz="0" w:space="0" w:color="auto"/>
                        <w:right w:val="none" w:sz="0" w:space="0" w:color="auto"/>
                      </w:divBdr>
                      <w:divsChild>
                        <w:div w:id="921985852">
                          <w:marLeft w:val="0"/>
                          <w:marRight w:val="0"/>
                          <w:marTop w:val="0"/>
                          <w:marBottom w:val="0"/>
                          <w:divBdr>
                            <w:top w:val="none" w:sz="0" w:space="0" w:color="auto"/>
                            <w:left w:val="none" w:sz="0" w:space="0" w:color="auto"/>
                            <w:bottom w:val="none" w:sz="0" w:space="0" w:color="auto"/>
                            <w:right w:val="none" w:sz="0" w:space="0" w:color="auto"/>
                          </w:divBdr>
                          <w:divsChild>
                            <w:div w:id="126893090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31122">
      <w:bodyDiv w:val="1"/>
      <w:marLeft w:val="0"/>
      <w:marRight w:val="0"/>
      <w:marTop w:val="0"/>
      <w:marBottom w:val="0"/>
      <w:divBdr>
        <w:top w:val="none" w:sz="0" w:space="0" w:color="auto"/>
        <w:left w:val="none" w:sz="0" w:space="0" w:color="auto"/>
        <w:bottom w:val="none" w:sz="0" w:space="0" w:color="auto"/>
        <w:right w:val="none" w:sz="0" w:space="0" w:color="auto"/>
      </w:divBdr>
      <w:divsChild>
        <w:div w:id="803935379">
          <w:marLeft w:val="0"/>
          <w:marRight w:val="0"/>
          <w:marTop w:val="75"/>
          <w:marBottom w:val="75"/>
          <w:divBdr>
            <w:top w:val="none" w:sz="0" w:space="0" w:color="auto"/>
            <w:left w:val="none" w:sz="0" w:space="0" w:color="auto"/>
            <w:bottom w:val="none" w:sz="0" w:space="0" w:color="auto"/>
            <w:right w:val="none" w:sz="0" w:space="0" w:color="auto"/>
          </w:divBdr>
          <w:divsChild>
            <w:div w:id="510534726">
              <w:marLeft w:val="0"/>
              <w:marRight w:val="0"/>
              <w:marTop w:val="0"/>
              <w:marBottom w:val="0"/>
              <w:divBdr>
                <w:top w:val="none" w:sz="0" w:space="0" w:color="auto"/>
                <w:left w:val="none" w:sz="0" w:space="0" w:color="auto"/>
                <w:bottom w:val="none" w:sz="0" w:space="0" w:color="auto"/>
                <w:right w:val="none" w:sz="0" w:space="0" w:color="auto"/>
              </w:divBdr>
              <w:divsChild>
                <w:div w:id="1757433872">
                  <w:marLeft w:val="0"/>
                  <w:marRight w:val="0"/>
                  <w:marTop w:val="0"/>
                  <w:marBottom w:val="0"/>
                  <w:divBdr>
                    <w:top w:val="none" w:sz="0" w:space="0" w:color="auto"/>
                    <w:left w:val="none" w:sz="0" w:space="0" w:color="auto"/>
                    <w:bottom w:val="none" w:sz="0" w:space="0" w:color="auto"/>
                    <w:right w:val="none" w:sz="0" w:space="0" w:color="auto"/>
                  </w:divBdr>
                  <w:divsChild>
                    <w:div w:id="273096786">
                      <w:marLeft w:val="0"/>
                      <w:marRight w:val="0"/>
                      <w:marTop w:val="0"/>
                      <w:marBottom w:val="0"/>
                      <w:divBdr>
                        <w:top w:val="none" w:sz="0" w:space="0" w:color="auto"/>
                        <w:left w:val="none" w:sz="0" w:space="0" w:color="auto"/>
                        <w:bottom w:val="single" w:sz="6" w:space="0" w:color="E7E7E7"/>
                        <w:right w:val="none" w:sz="0" w:space="0" w:color="auto"/>
                      </w:divBdr>
                      <w:divsChild>
                        <w:div w:id="146940163">
                          <w:marLeft w:val="0"/>
                          <w:marRight w:val="0"/>
                          <w:marTop w:val="0"/>
                          <w:marBottom w:val="0"/>
                          <w:divBdr>
                            <w:top w:val="none" w:sz="0" w:space="0" w:color="auto"/>
                            <w:left w:val="none" w:sz="0" w:space="0" w:color="auto"/>
                            <w:bottom w:val="none" w:sz="0" w:space="0" w:color="auto"/>
                            <w:right w:val="none" w:sz="0" w:space="0" w:color="auto"/>
                          </w:divBdr>
                          <w:divsChild>
                            <w:div w:id="1645113349">
                              <w:marLeft w:val="150"/>
                              <w:marRight w:val="0"/>
                              <w:marTop w:val="0"/>
                              <w:marBottom w:val="0"/>
                              <w:divBdr>
                                <w:top w:val="none" w:sz="0" w:space="0" w:color="auto"/>
                                <w:left w:val="none" w:sz="0" w:space="0" w:color="auto"/>
                                <w:bottom w:val="none" w:sz="0" w:space="0" w:color="auto"/>
                                <w:right w:val="none" w:sz="0" w:space="0" w:color="auto"/>
                              </w:divBdr>
                              <w:divsChild>
                                <w:div w:id="1748917177">
                                  <w:marLeft w:val="0"/>
                                  <w:marRight w:val="0"/>
                                  <w:marTop w:val="0"/>
                                  <w:marBottom w:val="0"/>
                                  <w:divBdr>
                                    <w:top w:val="none" w:sz="0" w:space="0" w:color="auto"/>
                                    <w:left w:val="none" w:sz="0" w:space="0" w:color="auto"/>
                                    <w:bottom w:val="none" w:sz="0" w:space="0" w:color="auto"/>
                                    <w:right w:val="none" w:sz="0" w:space="0" w:color="auto"/>
                                  </w:divBdr>
                                  <w:divsChild>
                                    <w:div w:id="1969774484">
                                      <w:marLeft w:val="0"/>
                                      <w:marRight w:val="0"/>
                                      <w:marTop w:val="0"/>
                                      <w:marBottom w:val="0"/>
                                      <w:divBdr>
                                        <w:top w:val="none" w:sz="0" w:space="0" w:color="auto"/>
                                        <w:left w:val="none" w:sz="0" w:space="0" w:color="auto"/>
                                        <w:bottom w:val="none" w:sz="0" w:space="0" w:color="auto"/>
                                        <w:right w:val="none" w:sz="0" w:space="0" w:color="auto"/>
                                      </w:divBdr>
                                      <w:divsChild>
                                        <w:div w:id="1373458380">
                                          <w:marLeft w:val="0"/>
                                          <w:marRight w:val="0"/>
                                          <w:marTop w:val="0"/>
                                          <w:marBottom w:val="0"/>
                                          <w:divBdr>
                                            <w:top w:val="none" w:sz="0" w:space="0" w:color="auto"/>
                                            <w:left w:val="none" w:sz="0" w:space="0" w:color="auto"/>
                                            <w:bottom w:val="none" w:sz="0" w:space="0" w:color="auto"/>
                                            <w:right w:val="none" w:sz="0" w:space="0" w:color="auto"/>
                                          </w:divBdr>
                                          <w:divsChild>
                                            <w:div w:id="13000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012313">
      <w:bodyDiv w:val="1"/>
      <w:marLeft w:val="0"/>
      <w:marRight w:val="0"/>
      <w:marTop w:val="0"/>
      <w:marBottom w:val="0"/>
      <w:divBdr>
        <w:top w:val="none" w:sz="0" w:space="0" w:color="auto"/>
        <w:left w:val="none" w:sz="0" w:space="0" w:color="auto"/>
        <w:bottom w:val="none" w:sz="0" w:space="0" w:color="auto"/>
        <w:right w:val="none" w:sz="0" w:space="0" w:color="auto"/>
      </w:divBdr>
      <w:divsChild>
        <w:div w:id="725645043">
          <w:marLeft w:val="0"/>
          <w:marRight w:val="0"/>
          <w:marTop w:val="75"/>
          <w:marBottom w:val="75"/>
          <w:divBdr>
            <w:top w:val="none" w:sz="0" w:space="0" w:color="auto"/>
            <w:left w:val="none" w:sz="0" w:space="0" w:color="auto"/>
            <w:bottom w:val="none" w:sz="0" w:space="0" w:color="auto"/>
            <w:right w:val="none" w:sz="0" w:space="0" w:color="auto"/>
          </w:divBdr>
          <w:divsChild>
            <w:div w:id="521822209">
              <w:marLeft w:val="0"/>
              <w:marRight w:val="0"/>
              <w:marTop w:val="0"/>
              <w:marBottom w:val="0"/>
              <w:divBdr>
                <w:top w:val="none" w:sz="0" w:space="0" w:color="auto"/>
                <w:left w:val="none" w:sz="0" w:space="0" w:color="auto"/>
                <w:bottom w:val="none" w:sz="0" w:space="0" w:color="auto"/>
                <w:right w:val="none" w:sz="0" w:space="0" w:color="auto"/>
              </w:divBdr>
              <w:divsChild>
                <w:div w:id="1383216079">
                  <w:marLeft w:val="0"/>
                  <w:marRight w:val="0"/>
                  <w:marTop w:val="0"/>
                  <w:marBottom w:val="0"/>
                  <w:divBdr>
                    <w:top w:val="none" w:sz="0" w:space="0" w:color="auto"/>
                    <w:left w:val="none" w:sz="0" w:space="0" w:color="auto"/>
                    <w:bottom w:val="none" w:sz="0" w:space="0" w:color="auto"/>
                    <w:right w:val="none" w:sz="0" w:space="0" w:color="auto"/>
                  </w:divBdr>
                  <w:divsChild>
                    <w:div w:id="2092388613">
                      <w:marLeft w:val="0"/>
                      <w:marRight w:val="0"/>
                      <w:marTop w:val="0"/>
                      <w:marBottom w:val="0"/>
                      <w:divBdr>
                        <w:top w:val="none" w:sz="0" w:space="0" w:color="auto"/>
                        <w:left w:val="none" w:sz="0" w:space="0" w:color="auto"/>
                        <w:bottom w:val="single" w:sz="6" w:space="0" w:color="E7E7E7"/>
                        <w:right w:val="none" w:sz="0" w:space="0" w:color="auto"/>
                      </w:divBdr>
                      <w:divsChild>
                        <w:div w:id="8024682">
                          <w:marLeft w:val="0"/>
                          <w:marRight w:val="0"/>
                          <w:marTop w:val="0"/>
                          <w:marBottom w:val="0"/>
                          <w:divBdr>
                            <w:top w:val="none" w:sz="0" w:space="0" w:color="auto"/>
                            <w:left w:val="none" w:sz="0" w:space="0" w:color="auto"/>
                            <w:bottom w:val="none" w:sz="0" w:space="0" w:color="auto"/>
                            <w:right w:val="none" w:sz="0" w:space="0" w:color="auto"/>
                          </w:divBdr>
                          <w:divsChild>
                            <w:div w:id="1087844048">
                              <w:marLeft w:val="150"/>
                              <w:marRight w:val="0"/>
                              <w:marTop w:val="0"/>
                              <w:marBottom w:val="0"/>
                              <w:divBdr>
                                <w:top w:val="none" w:sz="0" w:space="0" w:color="auto"/>
                                <w:left w:val="none" w:sz="0" w:space="0" w:color="auto"/>
                                <w:bottom w:val="none" w:sz="0" w:space="0" w:color="auto"/>
                                <w:right w:val="none" w:sz="0" w:space="0" w:color="auto"/>
                              </w:divBdr>
                              <w:divsChild>
                                <w:div w:id="515191012">
                                  <w:marLeft w:val="0"/>
                                  <w:marRight w:val="0"/>
                                  <w:marTop w:val="0"/>
                                  <w:marBottom w:val="0"/>
                                  <w:divBdr>
                                    <w:top w:val="none" w:sz="0" w:space="0" w:color="auto"/>
                                    <w:left w:val="none" w:sz="0" w:space="0" w:color="auto"/>
                                    <w:bottom w:val="none" w:sz="0" w:space="0" w:color="auto"/>
                                    <w:right w:val="none" w:sz="0" w:space="0" w:color="auto"/>
                                  </w:divBdr>
                                  <w:divsChild>
                                    <w:div w:id="1743673564">
                                      <w:marLeft w:val="0"/>
                                      <w:marRight w:val="0"/>
                                      <w:marTop w:val="0"/>
                                      <w:marBottom w:val="0"/>
                                      <w:divBdr>
                                        <w:top w:val="none" w:sz="0" w:space="0" w:color="auto"/>
                                        <w:left w:val="none" w:sz="0" w:space="0" w:color="auto"/>
                                        <w:bottom w:val="none" w:sz="0" w:space="0" w:color="auto"/>
                                        <w:right w:val="none" w:sz="0" w:space="0" w:color="auto"/>
                                      </w:divBdr>
                                      <w:divsChild>
                                        <w:div w:id="15433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563207">
      <w:bodyDiv w:val="1"/>
      <w:marLeft w:val="0"/>
      <w:marRight w:val="0"/>
      <w:marTop w:val="0"/>
      <w:marBottom w:val="0"/>
      <w:divBdr>
        <w:top w:val="none" w:sz="0" w:space="0" w:color="auto"/>
        <w:left w:val="none" w:sz="0" w:space="0" w:color="auto"/>
        <w:bottom w:val="none" w:sz="0" w:space="0" w:color="auto"/>
        <w:right w:val="none" w:sz="0" w:space="0" w:color="auto"/>
      </w:divBdr>
      <w:divsChild>
        <w:div w:id="1552182165">
          <w:marLeft w:val="0"/>
          <w:marRight w:val="0"/>
          <w:marTop w:val="0"/>
          <w:marBottom w:val="0"/>
          <w:divBdr>
            <w:top w:val="none" w:sz="0" w:space="0" w:color="auto"/>
            <w:left w:val="none" w:sz="0" w:space="0" w:color="auto"/>
            <w:bottom w:val="none" w:sz="0" w:space="0" w:color="auto"/>
            <w:right w:val="none" w:sz="0" w:space="0" w:color="auto"/>
          </w:divBdr>
          <w:divsChild>
            <w:div w:id="388458672">
              <w:marLeft w:val="0"/>
              <w:marRight w:val="0"/>
              <w:marTop w:val="0"/>
              <w:marBottom w:val="0"/>
              <w:divBdr>
                <w:top w:val="none" w:sz="0" w:space="0" w:color="auto"/>
                <w:left w:val="none" w:sz="0" w:space="0" w:color="auto"/>
                <w:bottom w:val="none" w:sz="0" w:space="0" w:color="auto"/>
                <w:right w:val="none" w:sz="0" w:space="0" w:color="auto"/>
              </w:divBdr>
              <w:divsChild>
                <w:div w:id="20746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7618">
      <w:bodyDiv w:val="1"/>
      <w:marLeft w:val="0"/>
      <w:marRight w:val="0"/>
      <w:marTop w:val="0"/>
      <w:marBottom w:val="0"/>
      <w:divBdr>
        <w:top w:val="none" w:sz="0" w:space="0" w:color="auto"/>
        <w:left w:val="none" w:sz="0" w:space="0" w:color="auto"/>
        <w:bottom w:val="none" w:sz="0" w:space="0" w:color="auto"/>
        <w:right w:val="none" w:sz="0" w:space="0" w:color="auto"/>
      </w:divBdr>
      <w:divsChild>
        <w:div w:id="781261368">
          <w:marLeft w:val="0"/>
          <w:marRight w:val="0"/>
          <w:marTop w:val="0"/>
          <w:marBottom w:val="0"/>
          <w:divBdr>
            <w:top w:val="none" w:sz="0" w:space="0" w:color="auto"/>
            <w:left w:val="none" w:sz="0" w:space="0" w:color="auto"/>
            <w:bottom w:val="none" w:sz="0" w:space="0" w:color="auto"/>
            <w:right w:val="none" w:sz="0" w:space="0" w:color="auto"/>
          </w:divBdr>
          <w:divsChild>
            <w:div w:id="201212730">
              <w:marLeft w:val="0"/>
              <w:marRight w:val="0"/>
              <w:marTop w:val="0"/>
              <w:marBottom w:val="0"/>
              <w:divBdr>
                <w:top w:val="none" w:sz="0" w:space="0" w:color="auto"/>
                <w:left w:val="none" w:sz="0" w:space="0" w:color="auto"/>
                <w:bottom w:val="none" w:sz="0" w:space="0" w:color="auto"/>
                <w:right w:val="none" w:sz="0" w:space="0" w:color="auto"/>
              </w:divBdr>
              <w:divsChild>
                <w:div w:id="213852856">
                  <w:marLeft w:val="0"/>
                  <w:marRight w:val="0"/>
                  <w:marTop w:val="0"/>
                  <w:marBottom w:val="0"/>
                  <w:divBdr>
                    <w:top w:val="none" w:sz="0" w:space="0" w:color="auto"/>
                    <w:left w:val="none" w:sz="0" w:space="0" w:color="auto"/>
                    <w:bottom w:val="none" w:sz="0" w:space="0" w:color="auto"/>
                    <w:right w:val="none" w:sz="0" w:space="0" w:color="auto"/>
                  </w:divBdr>
                  <w:divsChild>
                    <w:div w:id="122045765">
                      <w:marLeft w:val="0"/>
                      <w:marRight w:val="0"/>
                      <w:marTop w:val="0"/>
                      <w:marBottom w:val="0"/>
                      <w:divBdr>
                        <w:top w:val="none" w:sz="0" w:space="0" w:color="auto"/>
                        <w:left w:val="none" w:sz="0" w:space="0" w:color="auto"/>
                        <w:bottom w:val="none" w:sz="0" w:space="0" w:color="auto"/>
                        <w:right w:val="none" w:sz="0" w:space="0" w:color="auto"/>
                      </w:divBdr>
                      <w:divsChild>
                        <w:div w:id="13242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49381">
      <w:bodyDiv w:val="1"/>
      <w:marLeft w:val="0"/>
      <w:marRight w:val="0"/>
      <w:marTop w:val="0"/>
      <w:marBottom w:val="0"/>
      <w:divBdr>
        <w:top w:val="none" w:sz="0" w:space="0" w:color="auto"/>
        <w:left w:val="none" w:sz="0" w:space="0" w:color="auto"/>
        <w:bottom w:val="none" w:sz="0" w:space="0" w:color="auto"/>
        <w:right w:val="none" w:sz="0" w:space="0" w:color="auto"/>
      </w:divBdr>
      <w:divsChild>
        <w:div w:id="343169030">
          <w:marLeft w:val="0"/>
          <w:marRight w:val="0"/>
          <w:marTop w:val="0"/>
          <w:marBottom w:val="0"/>
          <w:divBdr>
            <w:top w:val="none" w:sz="0" w:space="0" w:color="auto"/>
            <w:left w:val="none" w:sz="0" w:space="0" w:color="auto"/>
            <w:bottom w:val="none" w:sz="0" w:space="0" w:color="auto"/>
            <w:right w:val="none" w:sz="0" w:space="0" w:color="auto"/>
          </w:divBdr>
          <w:divsChild>
            <w:div w:id="1860315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go.idnes.bbelements.com/please/redirect/104/1/10/7/?param=120115/114257_0_" TargetMode="External"/><Relationship Id="rId26" Type="http://schemas.openxmlformats.org/officeDocument/2006/relationships/image" Target="media/image16.jpeg"/><Relationship Id="rId39" Type="http://schemas.openxmlformats.org/officeDocument/2006/relationships/hyperlink" Target="http://media.novinky.cz/945/419452-original1-ygi1h.jp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hyperlink" Target="http://www.google.cz/url?sa=i&amp;rct=j&amp;q=&amp;esrc=s&amp;source=images&amp;cd=&amp;cad=rja&amp;uact=8&amp;ved=0ahUKEwiYp6ibjb3KAhUBNhQKHbOPAxMQjRwIBw&amp;url=http%3A%2F%2Fwww.jonasginter.de%2Funiversum-bremen-science-center%2F&amp;psig=AFQjCNF-ASiJzeDgvqrLKq-4UtYAXsWIXA&amp;ust=1453541226936832" TargetMode="External"/><Relationship Id="rId50"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go.idnes.bbelements.com/please/redirect/104/1/10/7/?param=120918/114552_0_" TargetMode="External"/><Relationship Id="rId25" Type="http://schemas.openxmlformats.org/officeDocument/2006/relationships/image" Target="media/image15.jpeg"/><Relationship Id="rId33" Type="http://schemas.openxmlformats.org/officeDocument/2006/relationships/hyperlink" Target="http://www.google.cz/url?sa=i&amp;rct=j&amp;q=&amp;esrc=s&amp;source=images&amp;cd=&amp;cad=rja&amp;uact=8&amp;ved=0ahUKEwi_qdWQkL3KAhWJcRQKHVi2AeMQjRwIBw&amp;url=http%3A%2F%2Fwww.turistika.cz%2Ffotogalerie%2F65505%2Fz-brem-unesco-cyklostezkami-kolem-reky-aller&amp;bvm=bv.112454388,d.d24&amp;psig=AFQjCNEEEoyhRt2USN0do4scpvJ5rTP_1w&amp;ust=1453542013901392" TargetMode="External"/><Relationship Id="rId38" Type="http://schemas.openxmlformats.org/officeDocument/2006/relationships/image" Target="media/image25.jpeg"/><Relationship Id="rId46"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hyperlink" Target="http://go.idnes.bbelements.com/please/redirect/104/1/10/7/?param=124101/117571_0_" TargetMode="Externa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media.novinky.cz/945/419451-original1-fqn9m.jp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i.idnes.cz/08/041/org/SKR224c1e_GE_kabina.JPG"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hyperlink" Target="http://media.novinky.cz/945/419454-original1-45t07.jpg" TargetMode="External"/><Relationship Id="rId40" Type="http://schemas.openxmlformats.org/officeDocument/2006/relationships/image" Target="media/image26.jpeg"/><Relationship Id="rId45" Type="http://schemas.openxmlformats.org/officeDocument/2006/relationships/hyperlink" Target="http://www.google.cz/url?sa=i&amp;rct=j&amp;q=&amp;esrc=s&amp;source=images&amp;cd=&amp;cad=rja&amp;uact=8&amp;ved=0ahUKEwji4ovVi73KAhXHOhQKHavsBBkQjRwIBw&amp;url=http%3A%2F%2Fprekvapeni.kafe.cz%2Fmagazin%2Fcestovani%2Fprekvapeni-na-cestach%2Fromanticke-bremy_1373.html&amp;psig=AFQjCNF2ZaO83AgrmC9TXqRHxJh1V70oAA&amp;ust=1453540797656460"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http://www.google.cz/url?sa=i&amp;rct=j&amp;q=&amp;esrc=s&amp;source=images&amp;cd=&amp;cad=rja&amp;uact=8&amp;ved=0ahUKEwixgoHgj73KAhWLNxQKHZe_C6wQjRwIBw&amp;url=http%3A%2F%2Fwachtelhof.de%2Fwachtelhof-sehen-wohlfuhlen%2Flage-umgebung%2Fausflugsziele%2F&amp;psig=AFQjCNF-ASiJzeDgvqrLKq-4UtYAXsWIXA&amp;ust=1453541226936832" TargetMode="External"/><Relationship Id="rId10" Type="http://schemas.openxmlformats.org/officeDocument/2006/relationships/image" Target="media/image5.jpeg"/><Relationship Id="rId19" Type="http://schemas.openxmlformats.org/officeDocument/2006/relationships/hyperlink" Target="http://go.idnes.bbelements.com/please/redirect/104/1/10/7/?param=122882/116609_0_" TargetMode="External"/><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idnes.cz/08/041/org/SKR224c1c_GE_dratovna.JPG" TargetMode="External"/><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javascript:self.close()" TargetMode="External"/><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1.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1</Pages>
  <Words>3049</Words>
  <Characters>17993</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VOŠ a SPŠ dopravní</Company>
  <LinksUpToDate>false</LinksUpToDate>
  <CharactersWithSpaces>21001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Kulíšková Jarmila</dc:creator>
  <cp:lastModifiedBy>Kulíšková Jarmila</cp:lastModifiedBy>
  <cp:revision>14</cp:revision>
  <dcterms:created xsi:type="dcterms:W3CDTF">2015-12-11T07:19:00Z</dcterms:created>
  <dcterms:modified xsi:type="dcterms:W3CDTF">2016-01-22T09:43:00Z</dcterms:modified>
</cp:coreProperties>
</file>